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E177F" w14:textId="77777777" w:rsidR="0031069C" w:rsidRDefault="0031069C" w:rsidP="000946EE">
      <w:pPr>
        <w:spacing w:line="480" w:lineRule="auto"/>
        <w:rPr>
          <w:bCs/>
        </w:rPr>
      </w:pPr>
      <w:r w:rsidRPr="00C275A6">
        <w:rPr>
          <w:bCs/>
        </w:rPr>
        <w:t>Estee Ellis</w:t>
      </w:r>
    </w:p>
    <w:p w14:paraId="16C808D2" w14:textId="12A4EB55" w:rsidR="00C275A6" w:rsidRDefault="00C275A6" w:rsidP="000946EE">
      <w:pPr>
        <w:spacing w:line="480" w:lineRule="auto"/>
        <w:rPr>
          <w:bCs/>
        </w:rPr>
      </w:pPr>
      <w:r>
        <w:rPr>
          <w:bCs/>
        </w:rPr>
        <w:t>ANTH 258/CIS 106</w:t>
      </w:r>
    </w:p>
    <w:p w14:paraId="13071B09" w14:textId="1624AFF2" w:rsidR="00C275A6" w:rsidRDefault="00C275A6" w:rsidP="000946EE">
      <w:pPr>
        <w:spacing w:line="480" w:lineRule="auto"/>
        <w:rPr>
          <w:bCs/>
        </w:rPr>
      </w:pPr>
      <w:r>
        <w:rPr>
          <w:bCs/>
        </w:rPr>
        <w:t>Vis</w:t>
      </w:r>
      <w:r w:rsidR="000946EE">
        <w:rPr>
          <w:bCs/>
        </w:rPr>
        <w:t>ualizing the Past/Peopling the P</w:t>
      </w:r>
      <w:r>
        <w:rPr>
          <w:bCs/>
        </w:rPr>
        <w:t>ast</w:t>
      </w:r>
    </w:p>
    <w:p w14:paraId="5BE4E528" w14:textId="0233BAC2" w:rsidR="00C275A6" w:rsidRDefault="00C275A6" w:rsidP="000946EE">
      <w:pPr>
        <w:spacing w:line="480" w:lineRule="auto"/>
        <w:rPr>
          <w:bCs/>
        </w:rPr>
      </w:pPr>
      <w:r>
        <w:rPr>
          <w:bCs/>
        </w:rPr>
        <w:t>Final Project</w:t>
      </w:r>
      <w:r w:rsidR="0006507F">
        <w:rPr>
          <w:bCs/>
        </w:rPr>
        <w:t>: Text</w:t>
      </w:r>
    </w:p>
    <w:p w14:paraId="78B5E4F2" w14:textId="4B367CFD" w:rsidR="00C275A6" w:rsidRDefault="00C275A6" w:rsidP="00C275A6">
      <w:pPr>
        <w:spacing w:line="480" w:lineRule="auto"/>
        <w:rPr>
          <w:bCs/>
        </w:rPr>
      </w:pPr>
      <w:r>
        <w:rPr>
          <w:bCs/>
        </w:rPr>
        <w:t>December 19, 2016</w:t>
      </w:r>
    </w:p>
    <w:p w14:paraId="0465D752" w14:textId="77777777" w:rsidR="000946EE" w:rsidRPr="000946EE" w:rsidRDefault="000946EE" w:rsidP="00C275A6">
      <w:pPr>
        <w:spacing w:line="480" w:lineRule="auto"/>
        <w:rPr>
          <w:bCs/>
        </w:rPr>
      </w:pPr>
    </w:p>
    <w:p w14:paraId="0F8FE8E8" w14:textId="77777777" w:rsidR="00406D06" w:rsidRDefault="0031069C" w:rsidP="0031069C">
      <w:pPr>
        <w:spacing w:line="480" w:lineRule="auto"/>
        <w:jc w:val="center"/>
        <w:rPr>
          <w:b/>
          <w:bCs/>
        </w:rPr>
      </w:pPr>
      <w:r w:rsidRPr="0031069C">
        <w:rPr>
          <w:b/>
          <w:bCs/>
        </w:rPr>
        <w:t xml:space="preserve">Roots of Knowledge: </w:t>
      </w:r>
    </w:p>
    <w:p w14:paraId="65EB2C9E" w14:textId="53ABC964" w:rsidR="0031069C" w:rsidRPr="007A298A" w:rsidRDefault="0031069C" w:rsidP="007A298A">
      <w:pPr>
        <w:spacing w:line="480" w:lineRule="auto"/>
        <w:jc w:val="center"/>
      </w:pPr>
      <w:r w:rsidRPr="0031069C">
        <w:rPr>
          <w:b/>
          <w:bCs/>
        </w:rPr>
        <w:t>Modeling Manioc in the Bolivian Amazon</w:t>
      </w:r>
    </w:p>
    <w:p w14:paraId="61E76EE2" w14:textId="4ADCA0A8" w:rsidR="0031069C" w:rsidRDefault="00571C82" w:rsidP="0031069C">
      <w:pPr>
        <w:spacing w:line="480" w:lineRule="auto"/>
      </w:pPr>
      <w:r>
        <w:rPr>
          <w:i/>
          <w:iCs/>
        </w:rPr>
        <w:t>Setting the Scene</w:t>
      </w:r>
    </w:p>
    <w:p w14:paraId="0695C266" w14:textId="03A3CC36" w:rsidR="0031069C" w:rsidRPr="0031069C" w:rsidRDefault="0031069C" w:rsidP="0031069C">
      <w:pPr>
        <w:spacing w:line="480" w:lineRule="auto"/>
      </w:pPr>
      <w:r w:rsidRPr="0031069C">
        <w:lastRenderedPageBreak/>
        <w:t xml:space="preserve">Media Theorist Marshall </w:t>
      </w:r>
      <w:proofErr w:type="spellStart"/>
      <w:r w:rsidRPr="0031069C">
        <w:t>Mcluhan</w:t>
      </w:r>
      <w:proofErr w:type="spellEnd"/>
      <w:r w:rsidRPr="0031069C">
        <w:t xml:space="preserve"> famously said, “The medium is the message</w:t>
      </w:r>
      <w:r w:rsidR="00375E51">
        <w:t>”</w:t>
      </w:r>
      <w:r w:rsidRPr="0031069C">
        <w:t xml:space="preserve"> (</w:t>
      </w:r>
      <w:r w:rsidR="00375E51">
        <w:t>1967).</w:t>
      </w:r>
      <w:r w:rsidRPr="0031069C">
        <w:t xml:space="preserve"> Content is often inseparable from the very forms that carry its meaning. This idea has many </w:t>
      </w:r>
      <w:r w:rsidR="008D4790" w:rsidRPr="0031069C">
        <w:t>far-reaching</w:t>
      </w:r>
      <w:r w:rsidRPr="0031069C">
        <w:t xml:space="preserve"> implications, especially in the context of education. Disciplines must constantly examine the tropes and familiar representations used </w:t>
      </w:r>
      <w:r w:rsidRPr="008D4790">
        <w:rPr>
          <w:i/>
        </w:rPr>
        <w:t>within</w:t>
      </w:r>
      <w:r w:rsidRPr="0031069C">
        <w:t xml:space="preserve"> the subject, as well as </w:t>
      </w:r>
      <w:r w:rsidRPr="008D4790">
        <w:rPr>
          <w:i/>
        </w:rPr>
        <w:t>of</w:t>
      </w:r>
      <w:r w:rsidRPr="0031069C">
        <w:t xml:space="preserve"> the subject, but beyond this, they must examine </w:t>
      </w:r>
      <w:r w:rsidRPr="0031069C">
        <w:rPr>
          <w:i/>
          <w:iCs/>
        </w:rPr>
        <w:t>how</w:t>
      </w:r>
      <w:r w:rsidRPr="0031069C">
        <w:t xml:space="preserve"> those tropes are communicated</w:t>
      </w:r>
      <w:r w:rsidR="00375E51">
        <w:t xml:space="preserve"> (Russell 2002:53)</w:t>
      </w:r>
      <w:r w:rsidRPr="0031069C">
        <w:t>. Within the specific fields of archeology and anthropology, digital resources present a tremendous new frontier. New methods of communicating, representing, and interacting with educational content can provide rich experiences, bringing subject</w:t>
      </w:r>
      <w:r w:rsidR="008D4790">
        <w:t>s</w:t>
      </w:r>
      <w:r w:rsidRPr="0031069C">
        <w:t xml:space="preserve"> to life in entirely novel ways. </w:t>
      </w:r>
    </w:p>
    <w:p w14:paraId="3A4F84EB" w14:textId="77777777" w:rsidR="0031069C" w:rsidRPr="0031069C" w:rsidRDefault="0031069C" w:rsidP="0031069C">
      <w:pPr>
        <w:spacing w:line="480" w:lineRule="auto"/>
      </w:pPr>
    </w:p>
    <w:p w14:paraId="19A8F331" w14:textId="71DA9515" w:rsidR="0031069C" w:rsidRPr="0031069C" w:rsidRDefault="0031069C" w:rsidP="0031069C">
      <w:pPr>
        <w:spacing w:line="480" w:lineRule="auto"/>
      </w:pPr>
      <w:r w:rsidRPr="0031069C">
        <w:t xml:space="preserve">With this in mind, University of Pennsylvania’s Fall 2016 schedule included a class titled, “Visualizing the Past/Peopling the Past” (ANTH 258/CIS 106). Co-taught by Professor Norm Badler and Professor Clark Erickson, ANTH 258/CIS 106 addressed topics </w:t>
      </w:r>
      <w:r w:rsidR="002101F5">
        <w:t>of</w:t>
      </w:r>
      <w:r w:rsidR="008D4790">
        <w:t xml:space="preserve"> historical</w:t>
      </w:r>
      <w:r w:rsidR="002101F5">
        <w:t xml:space="preserve"> representation and</w:t>
      </w:r>
      <w:r w:rsidRPr="0031069C">
        <w:t xml:space="preserve"> synthesized </w:t>
      </w:r>
      <w:r w:rsidR="002101F5">
        <w:t xml:space="preserve">lessons in </w:t>
      </w:r>
      <w:r w:rsidRPr="0031069C">
        <w:t xml:space="preserve">archeology and computer graphics. </w:t>
      </w:r>
      <w:r w:rsidR="002101F5">
        <w:t>For the final project</w:t>
      </w:r>
      <w:r w:rsidRPr="0031069C">
        <w:t xml:space="preserve">, teams and individuals worked to generate assets for </w:t>
      </w:r>
      <w:r w:rsidR="002101F5" w:rsidRPr="0031069C">
        <w:t>a three-dimensional model of daily life in the Bolivian Amazon</w:t>
      </w:r>
      <w:r w:rsidR="002101F5">
        <w:t>.</w:t>
      </w:r>
      <w:r w:rsidRPr="0031069C">
        <w:t xml:space="preserve"> My specific project centered </w:t>
      </w:r>
      <w:r w:rsidR="002513BA" w:rsidRPr="0031069C">
        <w:t>on</w:t>
      </w:r>
      <w:r w:rsidRPr="0031069C">
        <w:t xml:space="preserve"> the ag</w:t>
      </w:r>
      <w:r w:rsidR="00162F0F">
        <w:t>ricultural production of manioc</w:t>
      </w:r>
      <w:r w:rsidRPr="0031069C">
        <w:t xml:space="preserve"> as one important aspect of life in Pre-Columbian South America. This report presents my work and summarizes my process. As an outline, I initially address context and background to frame my research and decisions. Next I offer an overview of my processes and progress, including an analysis of the methods and tools I used for the project. Finally I address the future direction and broader implications of my project, which highlight my personal interests and ambitions, as well as more general </w:t>
      </w:r>
      <w:commentRangeStart w:id="0"/>
      <w:r w:rsidRPr="0031069C">
        <w:t>context</w:t>
      </w:r>
      <w:commentRangeEnd w:id="0"/>
      <w:r w:rsidR="00DB757D">
        <w:rPr>
          <w:rStyle w:val="CommentReference"/>
        </w:rPr>
        <w:commentReference w:id="0"/>
      </w:r>
      <w:r w:rsidRPr="0031069C">
        <w:t xml:space="preserve">. </w:t>
      </w:r>
      <w:r w:rsidR="00394BCF">
        <w:t xml:space="preserve"> </w:t>
      </w:r>
    </w:p>
    <w:p w14:paraId="01865295" w14:textId="77777777" w:rsidR="0031069C" w:rsidRPr="0031069C" w:rsidRDefault="0031069C" w:rsidP="0031069C">
      <w:pPr>
        <w:spacing w:line="480" w:lineRule="auto"/>
      </w:pPr>
    </w:p>
    <w:p w14:paraId="321C392F" w14:textId="55A41955" w:rsidR="0031069C" w:rsidRPr="0031069C" w:rsidRDefault="0031069C" w:rsidP="0031069C">
      <w:pPr>
        <w:spacing w:line="480" w:lineRule="auto"/>
      </w:pPr>
      <w:r w:rsidRPr="0031069C">
        <w:rPr>
          <w:i/>
          <w:iCs/>
        </w:rPr>
        <w:t>Background</w:t>
      </w:r>
    </w:p>
    <w:p w14:paraId="7FCA9B4C" w14:textId="1E3DEB7C" w:rsidR="0031069C" w:rsidRPr="0031069C" w:rsidRDefault="0031069C" w:rsidP="0031069C">
      <w:pPr>
        <w:spacing w:line="480" w:lineRule="auto"/>
      </w:pPr>
      <w:r w:rsidRPr="0031069C">
        <w:t>Initial research and meetings with Professor Clark Erickson helped me narrow the focus of my project to agricultural methods in Pre-Columbian South America. Agriculture has been a central part of life in the Bolivian Amazon for many centuries, as the climate is prone to cycles of flooding and rain that dominate the region. In response to the seasonal wetlands, Bolivian farmers developed a form of landscape engineering that involved raising fields for crop production</w:t>
      </w:r>
      <w:r w:rsidR="00F369CA">
        <w:t xml:space="preserve"> (</w:t>
      </w:r>
      <w:r w:rsidR="00394BCF">
        <w:t>F</w:t>
      </w:r>
      <w:r w:rsidR="00F369CA">
        <w:t>igure 1)</w:t>
      </w:r>
      <w:r w:rsidRPr="0031069C">
        <w:t>. The raised field method was effective in Pre-Columbian years, as well as contemporary times (Erickson</w:t>
      </w:r>
      <w:r w:rsidR="00FE7293">
        <w:t xml:space="preserve"> 2006:251</w:t>
      </w:r>
      <w:r w:rsidRPr="0031069C">
        <w:t>). Systems of causeways and canals surrounding raised fields directly affect other asp</w:t>
      </w:r>
      <w:r w:rsidR="00162F0F">
        <w:t>ects of Bolivian life as well. For example, t</w:t>
      </w:r>
      <w:r w:rsidRPr="0031069C">
        <w:t xml:space="preserve">ransportation and communication </w:t>
      </w:r>
      <w:r w:rsidR="00F5466C">
        <w:t>become</w:t>
      </w:r>
      <w:r w:rsidRPr="0031069C">
        <w:t xml:space="preserve"> subject to the </w:t>
      </w:r>
      <w:r w:rsidR="00162F0F">
        <w:t>constructed</w:t>
      </w:r>
      <w:r w:rsidRPr="0031069C">
        <w:t xml:space="preserve"> routes in the domesticated landscapes</w:t>
      </w:r>
      <w:r w:rsidR="00A41ABF">
        <w:t xml:space="preserve"> (ibid.)</w:t>
      </w:r>
      <w:r w:rsidRPr="0031069C">
        <w:t xml:space="preserve">. </w:t>
      </w:r>
      <w:r w:rsidR="005F7E33">
        <w:t>T</w:t>
      </w:r>
      <w:r w:rsidR="005F7E33" w:rsidRPr="0031069C">
        <w:t>hat agricultu</w:t>
      </w:r>
      <w:r w:rsidR="005F7E33">
        <w:t>ral solutions often have impacts</w:t>
      </w:r>
      <w:r w:rsidR="005F7E33" w:rsidRPr="0031069C">
        <w:t xml:space="preserve"> that spill into other areas of life </w:t>
      </w:r>
      <w:r w:rsidR="005F7E33">
        <w:t>is an</w:t>
      </w:r>
      <w:r w:rsidRPr="0031069C">
        <w:t xml:space="preserve"> important lesson that emerges fr</w:t>
      </w:r>
      <w:r w:rsidR="005F7E33">
        <w:t>om the raised field strategy.</w:t>
      </w:r>
      <w:r w:rsidRPr="0031069C">
        <w:t xml:space="preserve"> </w:t>
      </w:r>
    </w:p>
    <w:p w14:paraId="1AB4A54A" w14:textId="77777777" w:rsidR="0031069C" w:rsidRPr="0031069C" w:rsidRDefault="0031069C" w:rsidP="0031069C">
      <w:pPr>
        <w:spacing w:line="480" w:lineRule="auto"/>
      </w:pPr>
    </w:p>
    <w:p w14:paraId="1F35CEB1" w14:textId="11F14BDC" w:rsidR="0031069C" w:rsidRDefault="0031069C" w:rsidP="0031069C">
      <w:pPr>
        <w:spacing w:line="480" w:lineRule="auto"/>
      </w:pPr>
      <w:r w:rsidRPr="0031069C">
        <w:t>In addition to raised fields for the flooding seasons, other forms of farming play a central role in Bolivian life. As one example, slash and burn farming describes a process by which sections of wooded areas are cleared and burned for farming</w:t>
      </w:r>
      <w:r w:rsidR="00F369CA">
        <w:t xml:space="preserve"> (</w:t>
      </w:r>
      <w:r w:rsidR="00330C28">
        <w:t>Figure</w:t>
      </w:r>
      <w:r w:rsidR="00A91EC1">
        <w:t>s</w:t>
      </w:r>
      <w:r w:rsidR="00330C28">
        <w:t xml:space="preserve"> </w:t>
      </w:r>
      <w:r w:rsidR="00F369CA">
        <w:t>2-3)</w:t>
      </w:r>
      <w:r w:rsidRPr="0031069C">
        <w:t xml:space="preserve">. Though </w:t>
      </w:r>
      <w:r w:rsidR="006C7C78">
        <w:t>the</w:t>
      </w:r>
      <w:r w:rsidR="006C7C78" w:rsidRPr="0031069C">
        <w:t xml:space="preserve"> </w:t>
      </w:r>
      <w:r w:rsidRPr="0031069C">
        <w:t xml:space="preserve">method enriches the soil with many beneficial nutrients, </w:t>
      </w:r>
      <w:r w:rsidR="00C2021F">
        <w:t xml:space="preserve">the high cost and </w:t>
      </w:r>
      <w:r w:rsidR="006C7C78">
        <w:t>labor-</w:t>
      </w:r>
      <w:r w:rsidR="00C2021F">
        <w:t xml:space="preserve">intensive demands </w:t>
      </w:r>
      <w:r w:rsidR="006C7C78">
        <w:t xml:space="preserve">of slash and burn farming </w:t>
      </w:r>
      <w:r w:rsidR="00C2021F">
        <w:t>disqualify</w:t>
      </w:r>
      <w:r w:rsidRPr="0031069C">
        <w:t xml:space="preserve"> </w:t>
      </w:r>
      <w:r w:rsidR="006C7C78">
        <w:rPr>
          <w:rStyle w:val="CommentReference"/>
        </w:rPr>
        <w:t xml:space="preserve">it </w:t>
      </w:r>
      <w:r w:rsidR="00C2021F">
        <w:t xml:space="preserve">as an </w:t>
      </w:r>
      <w:r w:rsidRPr="0031069C">
        <w:t xml:space="preserve">efficient means </w:t>
      </w:r>
      <w:r w:rsidR="00CD1648">
        <w:t>to</w:t>
      </w:r>
      <w:r w:rsidR="00CD1648" w:rsidRPr="0031069C">
        <w:t xml:space="preserve"> </w:t>
      </w:r>
      <w:r w:rsidRPr="0031069C">
        <w:t>cultivat</w:t>
      </w:r>
      <w:r w:rsidR="00CD1648">
        <w:t>e</w:t>
      </w:r>
      <w:r w:rsidRPr="0031069C">
        <w:t xml:space="preserve"> produce (</w:t>
      </w:r>
      <w:r w:rsidR="00CD255A">
        <w:t>Erickson, personal communication 2016</w:t>
      </w:r>
      <w:r w:rsidRPr="0031069C">
        <w:t>). Another important source of source of food production for people living in South America are house gardens</w:t>
      </w:r>
      <w:r w:rsidR="004D4D54">
        <w:t xml:space="preserve"> (Doolittle 2004:391)</w:t>
      </w:r>
      <w:r w:rsidRPr="0031069C">
        <w:t>. With vegetation situated close to the houses, food becomes more easily accessible for the people leaving there</w:t>
      </w:r>
      <w:r w:rsidR="00F369CA">
        <w:t xml:space="preserve"> (</w:t>
      </w:r>
      <w:r w:rsidR="0069311C">
        <w:t>F</w:t>
      </w:r>
      <w:r w:rsidR="00F369CA">
        <w:t>igure</w:t>
      </w:r>
      <w:r w:rsidR="0069311C">
        <w:t>s</w:t>
      </w:r>
      <w:r w:rsidR="00F369CA">
        <w:t xml:space="preserve"> 4-5)</w:t>
      </w:r>
      <w:r w:rsidRPr="0031069C">
        <w:t xml:space="preserve">. </w:t>
      </w:r>
      <w:r w:rsidR="00803B3D">
        <w:t xml:space="preserve">In </w:t>
      </w:r>
      <w:r w:rsidR="00E36F04">
        <w:t>a</w:t>
      </w:r>
      <w:r w:rsidRPr="0031069C">
        <w:t>ddition</w:t>
      </w:r>
      <w:r w:rsidR="00A033E3">
        <w:t>,</w:t>
      </w:r>
      <w:r w:rsidRPr="0031069C">
        <w:t xml:space="preserve"> house gardens can </w:t>
      </w:r>
      <w:r w:rsidR="00382C60">
        <w:t>become grounds</w:t>
      </w:r>
      <w:r w:rsidRPr="0031069C">
        <w:t xml:space="preserve"> for hunting any game or wildlife that are attracted to the crops (</w:t>
      </w:r>
      <w:r w:rsidR="00EF550E">
        <w:t>Erickson, personal communication 2016</w:t>
      </w:r>
      <w:r w:rsidR="00E92A87">
        <w:t xml:space="preserve">). Even in contemporary times, </w:t>
      </w:r>
      <w:r w:rsidR="00803B3D">
        <w:t>g</w:t>
      </w:r>
      <w:r w:rsidR="00E92A87">
        <w:t>ardens remain an important part of</w:t>
      </w:r>
      <w:r w:rsidR="00CA4847">
        <w:t xml:space="preserve"> landscape engineering:</w:t>
      </w:r>
    </w:p>
    <w:p w14:paraId="187B1195" w14:textId="77777777" w:rsidR="00E36F04" w:rsidRDefault="00E36F04" w:rsidP="00353F3C">
      <w:pPr>
        <w:spacing w:line="480" w:lineRule="auto"/>
        <w:ind w:left="720"/>
      </w:pPr>
    </w:p>
    <w:p w14:paraId="648A20E0" w14:textId="55F26E85" w:rsidR="00E372DD" w:rsidRPr="0031069C" w:rsidRDefault="00E36F04" w:rsidP="00353F3C">
      <w:pPr>
        <w:spacing w:line="480" w:lineRule="auto"/>
        <w:ind w:left="720"/>
      </w:pPr>
      <w:r w:rsidDel="00E36F04">
        <w:t xml:space="preserve"> </w:t>
      </w:r>
      <w:r w:rsidR="00CA4847">
        <w:t>…</w:t>
      </w:r>
      <w:r w:rsidR="00E92A87">
        <w:t xml:space="preserve">early people were gatherers who harvested the bounty of the land and over time became so familiar with certain plants that they domesticated them, most probably in protected areas near their homes—in </w:t>
      </w:r>
      <w:proofErr w:type="spellStart"/>
      <w:r w:rsidR="00E92A87">
        <w:t>protogardens</w:t>
      </w:r>
      <w:proofErr w:type="spellEnd"/>
      <w:r w:rsidR="00E92A87">
        <w:t>…Gardens remain of fundamental importance to people in the twenty-firs</w:t>
      </w:r>
      <w:r w:rsidR="00CA4847">
        <w:t xml:space="preserve">t century” </w:t>
      </w:r>
      <w:r w:rsidR="00803B3D">
        <w:t>(</w:t>
      </w:r>
      <w:r w:rsidR="00CA4847">
        <w:t>Doolittle 2004: 391</w:t>
      </w:r>
      <w:r w:rsidR="00803B3D">
        <w:t>)</w:t>
      </w:r>
      <w:r w:rsidR="00B00DEB">
        <w:t>.</w:t>
      </w:r>
    </w:p>
    <w:p w14:paraId="6E4728BA" w14:textId="77777777" w:rsidR="0031069C" w:rsidRDefault="0031069C" w:rsidP="0031069C">
      <w:pPr>
        <w:spacing w:line="480" w:lineRule="auto"/>
      </w:pPr>
    </w:p>
    <w:p w14:paraId="2E4230F7" w14:textId="4A9C9773" w:rsidR="00E372DD" w:rsidRDefault="00E372DD" w:rsidP="0031069C">
      <w:pPr>
        <w:spacing w:line="480" w:lineRule="auto"/>
      </w:pPr>
      <w:r>
        <w:t>Within an even broader agricultural context, relationships between humans and plant-life are deeply rooted (</w:t>
      </w:r>
      <w:proofErr w:type="spellStart"/>
      <w:r>
        <w:t>Hastorf</w:t>
      </w:r>
      <w:proofErr w:type="spellEnd"/>
      <w:r>
        <w:t xml:space="preserve"> 1997:773)</w:t>
      </w:r>
      <w:r w:rsidR="00B93346">
        <w:t>.</w:t>
      </w:r>
    </w:p>
    <w:p w14:paraId="3C5D43E7" w14:textId="77777777" w:rsidR="00E372DD" w:rsidRPr="0031069C" w:rsidRDefault="00E372DD" w:rsidP="0031069C">
      <w:pPr>
        <w:spacing w:line="480" w:lineRule="auto"/>
      </w:pPr>
    </w:p>
    <w:p w14:paraId="3AF24BE6" w14:textId="7DEFBBD2" w:rsidR="0031069C" w:rsidRPr="0031069C" w:rsidRDefault="00E70D75" w:rsidP="0031069C">
      <w:pPr>
        <w:spacing w:line="480" w:lineRule="auto"/>
      </w:pPr>
      <w:r>
        <w:t xml:space="preserve">My initial </w:t>
      </w:r>
      <w:r w:rsidR="0031069C" w:rsidRPr="0031069C">
        <w:t xml:space="preserve">investigations led to an interest in </w:t>
      </w:r>
      <w:r w:rsidR="00E92A87" w:rsidRPr="0031069C">
        <w:t>modeling</w:t>
      </w:r>
      <w:r w:rsidR="0031069C" w:rsidRPr="0031069C">
        <w:t xml:space="preserve"> agriculture and produce from Pre-Columbian South America. Popular crops of the Bolivian region include </w:t>
      </w:r>
      <w:r w:rsidR="00EB2A35">
        <w:t>vegetation</w:t>
      </w:r>
      <w:r w:rsidR="0031069C" w:rsidRPr="0031069C">
        <w:t xml:space="preserve"> like maize, beans, squash, manioc, </w:t>
      </w:r>
      <w:r w:rsidR="00A642FB">
        <w:t xml:space="preserve">sweet potatoes, and tree cotton, among other plants </w:t>
      </w:r>
      <w:r w:rsidR="0031069C" w:rsidRPr="0031069C">
        <w:t>(</w:t>
      </w:r>
      <w:r w:rsidR="004B3CA4">
        <w:t>Erickson, personal communication 2016</w:t>
      </w:r>
      <w:r w:rsidR="0031069C" w:rsidRPr="0031069C">
        <w:t xml:space="preserve">). I had originally intended to focus the bulk of my </w:t>
      </w:r>
      <w:r w:rsidR="007F6BB0" w:rsidRPr="0031069C">
        <w:t>modeling</w:t>
      </w:r>
      <w:r w:rsidR="0031069C" w:rsidRPr="0031069C">
        <w:t xml:space="preserve"> o</w:t>
      </w:r>
      <w:r w:rsidR="000F2CB7">
        <w:t>n maize, or corn products, a significant crop of the region</w:t>
      </w:r>
      <w:r w:rsidR="0031069C" w:rsidRPr="0031069C">
        <w:t xml:space="preserve">. After researching the available resources of </w:t>
      </w:r>
      <w:r w:rsidR="007F6BB0" w:rsidRPr="0031069C">
        <w:t>modeling</w:t>
      </w:r>
      <w:r w:rsidR="0031069C" w:rsidRPr="0031069C">
        <w:t xml:space="preserve"> libraries however, I decided that modeling manioc would </w:t>
      </w:r>
      <w:r w:rsidR="000F2CB7">
        <w:t xml:space="preserve">instead </w:t>
      </w:r>
      <w:r w:rsidR="0031069C" w:rsidRPr="0031069C">
        <w:t xml:space="preserve">provide </w:t>
      </w:r>
      <w:r w:rsidR="000F2CB7">
        <w:t xml:space="preserve">an </w:t>
      </w:r>
      <w:r w:rsidR="0031069C" w:rsidRPr="0031069C">
        <w:t xml:space="preserve">opportunity to work on </w:t>
      </w:r>
      <w:r w:rsidR="007F6BB0">
        <w:t xml:space="preserve">a </w:t>
      </w:r>
      <w:r w:rsidR="0031069C" w:rsidRPr="0031069C">
        <w:t xml:space="preserve">novel </w:t>
      </w:r>
      <w:r w:rsidR="007F6BB0">
        <w:t xml:space="preserve">model </w:t>
      </w:r>
      <w:r w:rsidR="0031069C" w:rsidRPr="0031069C">
        <w:t>and contribute something</w:t>
      </w:r>
      <w:r w:rsidR="007F6BB0">
        <w:t xml:space="preserve"> unique to the final simulation</w:t>
      </w:r>
      <w:r w:rsidR="003C0B61">
        <w:t xml:space="preserve"> (</w:t>
      </w:r>
      <w:r w:rsidR="0069311C">
        <w:t>F</w:t>
      </w:r>
      <w:r w:rsidR="003C0B61">
        <w:t>igure</w:t>
      </w:r>
      <w:r w:rsidR="0069311C">
        <w:t>s</w:t>
      </w:r>
      <w:r w:rsidR="003C0B61">
        <w:t xml:space="preserve"> 6-7)</w:t>
      </w:r>
      <w:r w:rsidR="007F6BB0">
        <w:t xml:space="preserve">. </w:t>
      </w:r>
      <w:r w:rsidR="000F2CB7">
        <w:t>At the same time, t</w:t>
      </w:r>
      <w:r w:rsidR="007F6BB0">
        <w:t>his strategy would</w:t>
      </w:r>
      <w:r w:rsidR="0031069C" w:rsidRPr="0031069C">
        <w:t xml:space="preserve"> </w:t>
      </w:r>
      <w:r w:rsidR="002D2444">
        <w:t>leave room</w:t>
      </w:r>
      <w:r w:rsidR="00835CCC">
        <w:t xml:space="preserve"> for me</w:t>
      </w:r>
      <w:r w:rsidR="002D2444">
        <w:t xml:space="preserve"> </w:t>
      </w:r>
      <w:r w:rsidR="0031069C" w:rsidRPr="0031069C">
        <w:t xml:space="preserve">to import and </w:t>
      </w:r>
      <w:r w:rsidR="002D2444">
        <w:t>integrate</w:t>
      </w:r>
      <w:r w:rsidR="002D2444" w:rsidRPr="0031069C">
        <w:t xml:space="preserve"> </w:t>
      </w:r>
      <w:r w:rsidR="0031069C" w:rsidRPr="0031069C">
        <w:t>pre-made models of maize</w:t>
      </w:r>
      <w:r w:rsidR="007F6BB0">
        <w:t xml:space="preserve"> for a final garden</w:t>
      </w:r>
      <w:r w:rsidR="0031069C" w:rsidRPr="0031069C">
        <w:t xml:space="preserve">. Thus </w:t>
      </w:r>
      <w:r w:rsidR="006775E5">
        <w:t>I focused my research on manioc.</w:t>
      </w:r>
    </w:p>
    <w:p w14:paraId="7C5698C8" w14:textId="77777777" w:rsidR="0031069C" w:rsidRPr="0031069C" w:rsidRDefault="0031069C" w:rsidP="0031069C">
      <w:pPr>
        <w:spacing w:line="480" w:lineRule="auto"/>
      </w:pPr>
    </w:p>
    <w:p w14:paraId="213035E2" w14:textId="7D42BB78" w:rsidR="0031069C" w:rsidRPr="0031069C" w:rsidRDefault="0031069C" w:rsidP="0031069C">
      <w:pPr>
        <w:spacing w:line="480" w:lineRule="auto"/>
      </w:pPr>
      <w:r w:rsidRPr="0031069C">
        <w:t>Manioc</w:t>
      </w:r>
      <w:r w:rsidR="006775E5">
        <w:t xml:space="preserve"> </w:t>
      </w:r>
      <w:r w:rsidR="00F15673">
        <w:t>(</w:t>
      </w:r>
      <w:r w:rsidR="006775E5">
        <w:t xml:space="preserve">cassava or </w:t>
      </w:r>
      <w:proofErr w:type="spellStart"/>
      <w:r w:rsidR="006775E5">
        <w:t>yuca</w:t>
      </w:r>
      <w:proofErr w:type="spellEnd"/>
      <w:r w:rsidR="00F15673">
        <w:t>)</w:t>
      </w:r>
      <w:r w:rsidR="006775E5">
        <w:t xml:space="preserve">, </w:t>
      </w:r>
      <w:r w:rsidRPr="0031069C">
        <w:t xml:space="preserve">is planted from stem cuttings. </w:t>
      </w:r>
      <w:r w:rsidR="00791249">
        <w:t>Without the</w:t>
      </w:r>
      <w:r w:rsidRPr="0031069C">
        <w:t xml:space="preserve"> threat of frost, manioc can be planted in nearly every season</w:t>
      </w:r>
      <w:r w:rsidR="000F1A86">
        <w:t xml:space="preserve"> (O’Hair</w:t>
      </w:r>
      <w:r w:rsidR="00EE0C41">
        <w:t xml:space="preserve"> 1995</w:t>
      </w:r>
      <w:r w:rsidR="000F1A86">
        <w:t>)</w:t>
      </w:r>
      <w:r w:rsidRPr="0031069C">
        <w:t xml:space="preserve">. </w:t>
      </w:r>
      <w:r w:rsidR="00BD6726">
        <w:t>Manioc must develop for</w:t>
      </w:r>
      <w:r w:rsidRPr="0031069C">
        <w:t xml:space="preserve"> roughly eight months of before</w:t>
      </w:r>
      <w:r w:rsidR="00BD6726">
        <w:t xml:space="preserve"> it </w:t>
      </w:r>
      <w:r w:rsidRPr="0031069C">
        <w:t>is ready for harvest. Manioc harvest is usually performed by hand, at which point both the stems and the roots are prepared for future use. Stems are readied for cutting and planting, while roots are collected for processing--depending on the manioc variant</w:t>
      </w:r>
      <w:r w:rsidR="00833987">
        <w:t xml:space="preserve"> (O’Hair</w:t>
      </w:r>
      <w:r w:rsidR="00F15673">
        <w:t xml:space="preserve"> 1995</w:t>
      </w:r>
      <w:r w:rsidR="00833987">
        <w:t>)</w:t>
      </w:r>
      <w:r w:rsidR="00C31DB5">
        <w:t xml:space="preserve">. Sweet </w:t>
      </w:r>
      <w:r w:rsidRPr="0031069C">
        <w:t>manioc requires little proces</w:t>
      </w:r>
      <w:r w:rsidR="00C31DB5">
        <w:t>sing before consumption, while bitter</w:t>
      </w:r>
      <w:r w:rsidRPr="0031069C">
        <w:t xml:space="preserve"> manioc contains hydro cyanide and must be processed before used. </w:t>
      </w:r>
      <w:r w:rsidR="0049464F" w:rsidRPr="0031069C">
        <w:t xml:space="preserve">Although bitter manioc requires more </w:t>
      </w:r>
      <w:r w:rsidR="00C31DB5">
        <w:t xml:space="preserve">labor and </w:t>
      </w:r>
      <w:r w:rsidR="00A5782B">
        <w:t>processing</w:t>
      </w:r>
      <w:r w:rsidR="0049464F" w:rsidRPr="0031069C">
        <w:t xml:space="preserve"> before consumption, the bitter variant is more impervious to pest, embodying both pros and cons</w:t>
      </w:r>
      <w:r w:rsidR="00A27AE3">
        <w:t xml:space="preserve"> (Erickson, personal communication 2016)</w:t>
      </w:r>
      <w:r w:rsidR="0049464F" w:rsidRPr="0031069C">
        <w:t>.</w:t>
      </w:r>
      <w:r w:rsidR="0049464F">
        <w:t xml:space="preserve"> </w:t>
      </w:r>
      <w:r w:rsidR="00D77D77">
        <w:t>M</w:t>
      </w:r>
      <w:r w:rsidR="00D77D77" w:rsidRPr="0031069C">
        <w:t>any byp</w:t>
      </w:r>
      <w:r w:rsidR="00D77D77">
        <w:t>roducts can be made f</w:t>
      </w:r>
      <w:r w:rsidRPr="0031069C">
        <w:t xml:space="preserve">rom the </w:t>
      </w:r>
      <w:r w:rsidR="00D77D77">
        <w:t>various</w:t>
      </w:r>
      <w:r w:rsidRPr="0031069C">
        <w:t xml:space="preserve"> techniques </w:t>
      </w:r>
      <w:r w:rsidR="00D77D77">
        <w:t>that</w:t>
      </w:r>
      <w:r w:rsidRPr="0031069C">
        <w:t xml:space="preserve"> process manioc</w:t>
      </w:r>
      <w:r w:rsidR="00F01FA5">
        <w:t xml:space="preserve"> (both bitter and sweet)</w:t>
      </w:r>
      <w:r w:rsidRPr="0031069C">
        <w:t xml:space="preserve">, </w:t>
      </w:r>
      <w:r w:rsidR="00F01FA5">
        <w:t xml:space="preserve">including </w:t>
      </w:r>
      <w:proofErr w:type="spellStart"/>
      <w:r w:rsidR="00F01FA5" w:rsidRPr="00F01FA5">
        <w:rPr>
          <w:i/>
        </w:rPr>
        <w:t>chich</w:t>
      </w:r>
      <w:r w:rsidR="00F01FA5">
        <w:rPr>
          <w:i/>
        </w:rPr>
        <w:t>a</w:t>
      </w:r>
      <w:proofErr w:type="spellEnd"/>
      <w:r w:rsidR="00F01FA5">
        <w:t xml:space="preserve">, </w:t>
      </w:r>
      <w:proofErr w:type="spellStart"/>
      <w:r w:rsidR="00F01FA5" w:rsidRPr="00F01FA5">
        <w:rPr>
          <w:i/>
        </w:rPr>
        <w:t>almidon</w:t>
      </w:r>
      <w:proofErr w:type="spellEnd"/>
      <w:r w:rsidR="00F01FA5">
        <w:rPr>
          <w:i/>
        </w:rPr>
        <w:t xml:space="preserve"> </w:t>
      </w:r>
      <w:r w:rsidR="00F01FA5">
        <w:t xml:space="preserve">flour, and </w:t>
      </w:r>
      <w:r w:rsidR="00F01FA5" w:rsidRPr="00F01FA5">
        <w:rPr>
          <w:i/>
        </w:rPr>
        <w:t>chive</w:t>
      </w:r>
      <w:r w:rsidR="009E6B84">
        <w:rPr>
          <w:i/>
        </w:rPr>
        <w:t xml:space="preserve"> </w:t>
      </w:r>
      <w:r w:rsidR="009E6B84">
        <w:t>(</w:t>
      </w:r>
      <w:proofErr w:type="spellStart"/>
      <w:r w:rsidR="009E6B84">
        <w:t>Denevan</w:t>
      </w:r>
      <w:proofErr w:type="spellEnd"/>
      <w:r w:rsidR="009E6B84">
        <w:t xml:space="preserve"> 1966:99-100)</w:t>
      </w:r>
      <w:r w:rsidR="00F01FA5">
        <w:t xml:space="preserve">. </w:t>
      </w:r>
      <w:r w:rsidR="00AB4270">
        <w:t>Despite being relatively low in nutrients, m</w:t>
      </w:r>
      <w:r w:rsidRPr="0031069C">
        <w:t xml:space="preserve">anioc is </w:t>
      </w:r>
      <w:r w:rsidR="00AB4270">
        <w:t xml:space="preserve">valued for its versatility. Of all cultivated crops in the Bolivian Amazon, sweet manioc was likely the staple for many regions </w:t>
      </w:r>
      <w:r w:rsidR="0062133E">
        <w:t>(</w:t>
      </w:r>
      <w:r w:rsidR="00721752" w:rsidRPr="009C17ED">
        <w:t>Métraux</w:t>
      </w:r>
      <w:r w:rsidR="009C17ED">
        <w:t xml:space="preserve"> 1948:384</w:t>
      </w:r>
      <w:r w:rsidR="0062133E">
        <w:t>)</w:t>
      </w:r>
      <w:r w:rsidRPr="0031069C">
        <w:t xml:space="preserve">. </w:t>
      </w:r>
    </w:p>
    <w:p w14:paraId="3A714EC4" w14:textId="77777777" w:rsidR="00380EC8" w:rsidRDefault="00380EC8" w:rsidP="0031069C">
      <w:pPr>
        <w:spacing w:line="480" w:lineRule="auto"/>
      </w:pPr>
    </w:p>
    <w:p w14:paraId="7123E143" w14:textId="27ECD8ED" w:rsidR="0031069C" w:rsidRPr="0031069C" w:rsidRDefault="0031069C" w:rsidP="0031069C">
      <w:pPr>
        <w:spacing w:line="480" w:lineRule="auto"/>
      </w:pPr>
      <w:r w:rsidRPr="0031069C">
        <w:rPr>
          <w:i/>
          <w:iCs/>
        </w:rPr>
        <w:t>Project Process and Progress</w:t>
      </w:r>
    </w:p>
    <w:p w14:paraId="0885B470" w14:textId="77777777" w:rsidR="0031069C" w:rsidRPr="0031069C" w:rsidRDefault="0031069C" w:rsidP="0031069C">
      <w:pPr>
        <w:spacing w:line="480" w:lineRule="auto"/>
      </w:pPr>
      <w:r w:rsidRPr="0031069C">
        <w:t xml:space="preserve">In this section, I examine the tools and methods used in my project, as well as my current progress to date. </w:t>
      </w:r>
    </w:p>
    <w:p w14:paraId="0C67F226" w14:textId="77777777" w:rsidR="0031069C" w:rsidRPr="0031069C" w:rsidRDefault="0031069C" w:rsidP="0031069C">
      <w:pPr>
        <w:spacing w:line="480" w:lineRule="auto"/>
      </w:pPr>
    </w:p>
    <w:p w14:paraId="0AC15DE5" w14:textId="71503CD5" w:rsidR="0031069C" w:rsidRPr="0031069C" w:rsidRDefault="0031069C" w:rsidP="0031069C">
      <w:pPr>
        <w:spacing w:line="480" w:lineRule="auto"/>
      </w:pPr>
      <w:r w:rsidRPr="0031069C">
        <w:t xml:space="preserve">As preliminary research, I turned to sources from articles that explore the cultural significance of gardens and domestic plants. Multiple meetings with Professor Clark Erickson were formative in helping me develop an understanding of manioc-related processes, and I </w:t>
      </w:r>
      <w:r w:rsidR="00483ABE">
        <w:t>had the opportunity to</w:t>
      </w:r>
      <w:r w:rsidRPr="0031069C">
        <w:t xml:space="preserve"> explore a vast library of images from </w:t>
      </w:r>
      <w:r w:rsidR="00EE0C41">
        <w:t>Professor Clark Erickson</w:t>
      </w:r>
      <w:r w:rsidRPr="0031069C">
        <w:t xml:space="preserve"> and </w:t>
      </w:r>
      <w:r w:rsidR="00EE0C41">
        <w:t>his colleagues</w:t>
      </w:r>
      <w:r w:rsidRPr="0031069C">
        <w:t xml:space="preserve">. In addition to these resources, I found material online, from </w:t>
      </w:r>
      <w:r w:rsidR="00EE0C41" w:rsidRPr="0031069C">
        <w:t>Google</w:t>
      </w:r>
      <w:r w:rsidRPr="0031069C">
        <w:t xml:space="preserve"> images searches and </w:t>
      </w:r>
      <w:r w:rsidR="00ED6E1E">
        <w:t>YouTube</w:t>
      </w:r>
      <w:r w:rsidRPr="0031069C">
        <w:t xml:space="preserve"> videos, as well as a</w:t>
      </w:r>
      <w:r w:rsidR="00721752">
        <w:t xml:space="preserve"> useful </w:t>
      </w:r>
      <w:r w:rsidRPr="0031069C">
        <w:t>website detailing many aspects of the manioc cultivation process</w:t>
      </w:r>
      <w:r w:rsidR="00EE0C41">
        <w:t xml:space="preserve"> (O’Hair 1995)</w:t>
      </w:r>
      <w:r w:rsidRPr="0031069C">
        <w:t>.</w:t>
      </w:r>
    </w:p>
    <w:p w14:paraId="373BD59C" w14:textId="77777777" w:rsidR="0031069C" w:rsidRPr="0031069C" w:rsidRDefault="0031069C" w:rsidP="0031069C">
      <w:pPr>
        <w:spacing w:line="480" w:lineRule="auto"/>
      </w:pPr>
    </w:p>
    <w:p w14:paraId="0D7E9D16" w14:textId="6AB912DC" w:rsidR="0031069C" w:rsidRPr="0031069C" w:rsidRDefault="0031069C" w:rsidP="0031069C">
      <w:pPr>
        <w:spacing w:line="480" w:lineRule="auto"/>
      </w:pPr>
      <w:r w:rsidRPr="0031069C">
        <w:t xml:space="preserve">With </w:t>
      </w:r>
      <w:r w:rsidR="009C4D39">
        <w:t>an</w:t>
      </w:r>
      <w:r w:rsidRPr="0031069C">
        <w:t xml:space="preserve"> understanding of manioc crops newly acquired, I turned to </w:t>
      </w:r>
      <w:r w:rsidR="00483ABE">
        <w:t>the modeling process</w:t>
      </w:r>
      <w:r w:rsidRPr="0031069C">
        <w:t xml:space="preserve"> with </w:t>
      </w:r>
      <w:r w:rsidR="00483ABE">
        <w:t xml:space="preserve">guidance from </w:t>
      </w:r>
      <w:r w:rsidRPr="0031069C">
        <w:t>Professor Norm Badler</w:t>
      </w:r>
      <w:r w:rsidR="00571A00">
        <w:t xml:space="preserve"> and</w:t>
      </w:r>
      <w:r w:rsidRPr="0031069C">
        <w:t xml:space="preserve"> </w:t>
      </w:r>
      <w:r w:rsidR="00483ABE">
        <w:t xml:space="preserve">help from </w:t>
      </w:r>
      <w:r w:rsidR="00571A00">
        <w:t>t</w:t>
      </w:r>
      <w:r w:rsidR="00483ABE">
        <w:t xml:space="preserve">eaching </w:t>
      </w:r>
      <w:r w:rsidR="00571A00">
        <w:t>a</w:t>
      </w:r>
      <w:r w:rsidR="00483ABE">
        <w:t>ssistant</w:t>
      </w:r>
      <w:r w:rsidRPr="0031069C">
        <w:t>s Sally</w:t>
      </w:r>
      <w:r w:rsidR="009C4D39">
        <w:t xml:space="preserve"> Kong</w:t>
      </w:r>
      <w:r w:rsidRPr="0031069C">
        <w:t>, Chloe</w:t>
      </w:r>
      <w:r w:rsidR="009C4D39">
        <w:t xml:space="preserve"> Snyder</w:t>
      </w:r>
      <w:r w:rsidRPr="0031069C">
        <w:t>, and Robert</w:t>
      </w:r>
      <w:r w:rsidR="009C4D39">
        <w:t xml:space="preserve"> Zhou</w:t>
      </w:r>
      <w:r w:rsidRPr="0031069C">
        <w:t xml:space="preserve">. My general strategy has been to begin with generic objects and </w:t>
      </w:r>
      <w:r w:rsidR="00380EC8">
        <w:t>individual models</w:t>
      </w:r>
      <w:r w:rsidRPr="0031069C">
        <w:t xml:space="preserve"> of crops. My next goal has been to cover larger areas within the unity game engine to simulate realistic fields and populations of crops. Finally, by reassigning components of crop models to a variety of tasks, I could model </w:t>
      </w:r>
      <w:r w:rsidR="009C4D39" w:rsidRPr="0031069C">
        <w:t>many aspects</w:t>
      </w:r>
      <w:r w:rsidRPr="0031069C">
        <w:t xml:space="preserve"> of the crop lifecycle and process. With the MAYA 2016 software, I started by modeling roots, leaves, and then finally the full plant</w:t>
      </w:r>
      <w:r w:rsidR="003C0B61">
        <w:t xml:space="preserve"> (</w:t>
      </w:r>
      <w:r w:rsidR="00120B75">
        <w:t>F</w:t>
      </w:r>
      <w:r w:rsidR="003C0B61">
        <w:t>igure</w:t>
      </w:r>
      <w:r w:rsidR="00120B75">
        <w:t>s</w:t>
      </w:r>
      <w:r w:rsidR="003C0B61">
        <w:t xml:space="preserve"> 8-11)</w:t>
      </w:r>
      <w:r w:rsidRPr="0031069C">
        <w:t xml:space="preserve">. </w:t>
      </w:r>
      <w:r w:rsidR="00721752">
        <w:t xml:space="preserve">In </w:t>
      </w:r>
      <w:r w:rsidR="003F0791">
        <w:t>a</w:t>
      </w:r>
      <w:r w:rsidRPr="0031069C">
        <w:t>ddition</w:t>
      </w:r>
      <w:r w:rsidR="00C040FD">
        <w:t xml:space="preserve">, </w:t>
      </w:r>
      <w:r w:rsidRPr="0031069C">
        <w:t>with the Motion Capture technology in the Sig Lab, I pantomimed several actions involved in the planting and harvesting process related to manioc</w:t>
      </w:r>
      <w:r w:rsidR="003C0B61">
        <w:t xml:space="preserve"> (</w:t>
      </w:r>
      <w:r w:rsidR="00591A24">
        <w:t>F</w:t>
      </w:r>
      <w:r w:rsidR="003C0B61">
        <w:t>igure</w:t>
      </w:r>
      <w:r w:rsidR="00120B75">
        <w:t>s</w:t>
      </w:r>
      <w:r w:rsidR="003C0B61">
        <w:t xml:space="preserve"> 12-18)</w:t>
      </w:r>
      <w:r w:rsidRPr="0031069C">
        <w:t xml:space="preserve">. </w:t>
      </w:r>
      <w:r w:rsidR="009C4D39">
        <w:t>What follows is an in depth</w:t>
      </w:r>
      <w:r w:rsidRPr="0031069C">
        <w:t xml:space="preserve"> summary of </w:t>
      </w:r>
      <w:r w:rsidR="00571A00">
        <w:t>those two processes</w:t>
      </w:r>
      <w:r w:rsidRPr="0031069C">
        <w:t xml:space="preserve">. </w:t>
      </w:r>
    </w:p>
    <w:p w14:paraId="4D5D1F8C" w14:textId="77777777" w:rsidR="0031069C" w:rsidRPr="0031069C" w:rsidRDefault="0031069C" w:rsidP="0031069C">
      <w:pPr>
        <w:spacing w:line="480" w:lineRule="auto"/>
      </w:pPr>
    </w:p>
    <w:p w14:paraId="08900D70" w14:textId="591563A1" w:rsidR="0031069C" w:rsidRDefault="0031069C" w:rsidP="0031069C">
      <w:pPr>
        <w:spacing w:line="480" w:lineRule="auto"/>
      </w:pPr>
      <w:r w:rsidRPr="0031069C">
        <w:t xml:space="preserve">My introduction to Maya software began in the CIS lab component of ANTH 258/CIS 106. TAs led the class through modeling basic shapes and objects like cubes and canoes. With </w:t>
      </w:r>
      <w:r w:rsidR="00656043">
        <w:t>these</w:t>
      </w:r>
      <w:r w:rsidRPr="0031069C">
        <w:t xml:space="preserve"> experience</w:t>
      </w:r>
      <w:r w:rsidR="00656043">
        <w:t>s</w:t>
      </w:r>
      <w:r w:rsidRPr="0031069C">
        <w:t xml:space="preserve"> </w:t>
      </w:r>
      <w:r w:rsidR="00AE6C97">
        <w:t>forming</w:t>
      </w:r>
      <w:r w:rsidRPr="0031069C">
        <w:t xml:space="preserve"> the foundation</w:t>
      </w:r>
      <w:r w:rsidR="00AE6C97">
        <w:t>s</w:t>
      </w:r>
      <w:r w:rsidRPr="0031069C">
        <w:t xml:space="preserve"> of </w:t>
      </w:r>
      <w:r w:rsidR="00656043">
        <w:t xml:space="preserve">my </w:t>
      </w:r>
      <w:r w:rsidRPr="0031069C">
        <w:t>modeling</w:t>
      </w:r>
      <w:r w:rsidR="00656043">
        <w:t xml:space="preserve"> skills</w:t>
      </w:r>
      <w:r w:rsidRPr="0031069C">
        <w:t>, I turned to the specific subject of my project. TA Sally Kong guided me through the construction of roots and a stem for manioc plants</w:t>
      </w:r>
      <w:r w:rsidR="00591A24">
        <w:t xml:space="preserve"> (Figure</w:t>
      </w:r>
      <w:r w:rsidR="00120B75">
        <w:t>s</w:t>
      </w:r>
      <w:r w:rsidR="00591A24">
        <w:t xml:space="preserve"> 8-9)</w:t>
      </w:r>
      <w:r w:rsidRPr="0031069C">
        <w:t xml:space="preserve">. Next, I turned to the leaves, using </w:t>
      </w:r>
      <w:r w:rsidR="00AE6C97" w:rsidRPr="0031069C">
        <w:t>Google</w:t>
      </w:r>
      <w:r w:rsidRPr="0031069C">
        <w:t xml:space="preserve"> images of manioc as references</w:t>
      </w:r>
      <w:r w:rsidR="00120B75">
        <w:t xml:space="preserve"> (Figure 10)</w:t>
      </w:r>
      <w:r w:rsidRPr="0031069C">
        <w:t>. Finally I stitched together the root and leaf components of my model, representing a full manioc plant</w:t>
      </w:r>
      <w:r w:rsidR="00120B75">
        <w:t xml:space="preserve"> (Figure 11)</w:t>
      </w:r>
      <w:r w:rsidRPr="0031069C">
        <w:t xml:space="preserve">. </w:t>
      </w:r>
    </w:p>
    <w:p w14:paraId="1960316B" w14:textId="77777777" w:rsidR="0031069C" w:rsidRPr="0031069C" w:rsidRDefault="0031069C" w:rsidP="0031069C">
      <w:pPr>
        <w:spacing w:line="480" w:lineRule="auto"/>
      </w:pPr>
    </w:p>
    <w:p w14:paraId="1A54A466" w14:textId="7BCB42D4" w:rsidR="0031069C" w:rsidRPr="0031069C" w:rsidRDefault="0031069C" w:rsidP="0031069C">
      <w:pPr>
        <w:spacing w:line="480" w:lineRule="auto"/>
      </w:pPr>
      <w:r w:rsidRPr="0031069C">
        <w:t>The next step in my final project was to record motion capture sequences to use with my model</w:t>
      </w:r>
      <w:r w:rsidR="00153431">
        <w:t xml:space="preserve"> (Figure 12)</w:t>
      </w:r>
      <w:r w:rsidRPr="0031069C">
        <w:t xml:space="preserve">. I </w:t>
      </w:r>
      <w:r w:rsidR="00984376">
        <w:t>studied</w:t>
      </w:r>
      <w:r w:rsidR="00984376" w:rsidRPr="0031069C">
        <w:t xml:space="preserve"> </w:t>
      </w:r>
      <w:r w:rsidRPr="0031069C">
        <w:t xml:space="preserve">several videos on </w:t>
      </w:r>
      <w:r w:rsidR="00ED6E1E">
        <w:t>YouTube</w:t>
      </w:r>
      <w:r w:rsidRPr="0031069C">
        <w:t xml:space="preserve"> that detailed various parts of the manioc harvest process</w:t>
      </w:r>
      <w:r w:rsidR="008630B9">
        <w:t xml:space="preserve"> (</w:t>
      </w:r>
      <w:proofErr w:type="spellStart"/>
      <w:r w:rsidR="008630B9">
        <w:t>lifeinthailand</w:t>
      </w:r>
      <w:proofErr w:type="spellEnd"/>
      <w:r w:rsidR="008630B9">
        <w:t xml:space="preserve"> 2013; Agribusiness How It Works 2013; tar 160 2009)</w:t>
      </w:r>
      <w:r w:rsidRPr="0031069C">
        <w:t xml:space="preserve">, and </w:t>
      </w:r>
      <w:r w:rsidR="00984376">
        <w:t>from</w:t>
      </w:r>
      <w:r w:rsidR="00984376" w:rsidRPr="0031069C">
        <w:t xml:space="preserve"> </w:t>
      </w:r>
      <w:r w:rsidRPr="0031069C">
        <w:t xml:space="preserve">these clips I composed a list of </w:t>
      </w:r>
      <w:r w:rsidR="00153431">
        <w:t>activities:</w:t>
      </w:r>
    </w:p>
    <w:p w14:paraId="3C339E51" w14:textId="77777777" w:rsidR="0031069C" w:rsidRPr="0031069C" w:rsidRDefault="0031069C" w:rsidP="0031069C">
      <w:pPr>
        <w:numPr>
          <w:ilvl w:val="0"/>
          <w:numId w:val="1"/>
        </w:numPr>
        <w:spacing w:line="480" w:lineRule="auto"/>
      </w:pPr>
      <w:r w:rsidRPr="0031069C">
        <w:t>Chopping the manioc stalk</w:t>
      </w:r>
    </w:p>
    <w:p w14:paraId="234D6B49" w14:textId="77777777" w:rsidR="0031069C" w:rsidRPr="0031069C" w:rsidRDefault="0031069C" w:rsidP="0031069C">
      <w:pPr>
        <w:numPr>
          <w:ilvl w:val="0"/>
          <w:numId w:val="1"/>
        </w:numPr>
        <w:spacing w:line="480" w:lineRule="auto"/>
      </w:pPr>
      <w:r w:rsidRPr="0031069C">
        <w:t>Removing the leafy top</w:t>
      </w:r>
    </w:p>
    <w:p w14:paraId="6C198B89" w14:textId="77777777" w:rsidR="0031069C" w:rsidRPr="0031069C" w:rsidRDefault="0031069C" w:rsidP="0031069C">
      <w:pPr>
        <w:numPr>
          <w:ilvl w:val="0"/>
          <w:numId w:val="1"/>
        </w:numPr>
        <w:spacing w:line="480" w:lineRule="auto"/>
      </w:pPr>
      <w:r w:rsidRPr="0031069C">
        <w:t>Chopping roots on branch</w:t>
      </w:r>
    </w:p>
    <w:p w14:paraId="2B0AF391" w14:textId="3FA48A50" w:rsidR="0031069C" w:rsidRPr="0031069C" w:rsidRDefault="0031069C" w:rsidP="0031069C">
      <w:pPr>
        <w:numPr>
          <w:ilvl w:val="0"/>
          <w:numId w:val="1"/>
        </w:numPr>
        <w:spacing w:line="480" w:lineRule="auto"/>
      </w:pPr>
      <w:r w:rsidRPr="0031069C">
        <w:t>Dropping handful of roots for planting</w:t>
      </w:r>
      <w:r w:rsidR="00153431">
        <w:t xml:space="preserve"> (Figures 14-15)</w:t>
      </w:r>
    </w:p>
    <w:p w14:paraId="5E2ED19F" w14:textId="77777777" w:rsidR="0031069C" w:rsidRPr="0031069C" w:rsidRDefault="0031069C" w:rsidP="0031069C">
      <w:pPr>
        <w:numPr>
          <w:ilvl w:val="0"/>
          <w:numId w:val="1"/>
        </w:numPr>
        <w:spacing w:line="480" w:lineRule="auto"/>
      </w:pPr>
      <w:r w:rsidRPr="0031069C">
        <w:t>Pulling roots with hands for smaller plants</w:t>
      </w:r>
    </w:p>
    <w:p w14:paraId="452CB9B2" w14:textId="77777777" w:rsidR="0031069C" w:rsidRPr="0031069C" w:rsidRDefault="0031069C" w:rsidP="0031069C">
      <w:pPr>
        <w:numPr>
          <w:ilvl w:val="0"/>
          <w:numId w:val="1"/>
        </w:numPr>
        <w:spacing w:line="480" w:lineRule="auto"/>
      </w:pPr>
      <w:r w:rsidRPr="0031069C">
        <w:t>Breaking off roots and throwing them into baskets</w:t>
      </w:r>
    </w:p>
    <w:p w14:paraId="5FDCC1F2" w14:textId="77777777" w:rsidR="0031069C" w:rsidRPr="0031069C" w:rsidRDefault="0031069C" w:rsidP="0031069C">
      <w:pPr>
        <w:numPr>
          <w:ilvl w:val="0"/>
          <w:numId w:val="1"/>
        </w:numPr>
        <w:spacing w:line="480" w:lineRule="auto"/>
      </w:pPr>
      <w:r w:rsidRPr="0031069C">
        <w:t>Picking up basket</w:t>
      </w:r>
    </w:p>
    <w:p w14:paraId="33094A6A" w14:textId="7DBAAD4F" w:rsidR="0031069C" w:rsidRPr="0031069C" w:rsidRDefault="0031069C" w:rsidP="0031069C">
      <w:pPr>
        <w:numPr>
          <w:ilvl w:val="0"/>
          <w:numId w:val="1"/>
        </w:numPr>
        <w:spacing w:line="480" w:lineRule="auto"/>
      </w:pPr>
      <w:r w:rsidRPr="0031069C">
        <w:t>Using pitchfork to unearth roots</w:t>
      </w:r>
      <w:r w:rsidR="00153431">
        <w:t xml:space="preserve"> (Figures 16-17)</w:t>
      </w:r>
    </w:p>
    <w:p w14:paraId="067894C3" w14:textId="77777777" w:rsidR="0031069C" w:rsidRPr="0031069C" w:rsidRDefault="0031069C" w:rsidP="0031069C">
      <w:pPr>
        <w:numPr>
          <w:ilvl w:val="0"/>
          <w:numId w:val="1"/>
        </w:numPr>
        <w:spacing w:line="480" w:lineRule="auto"/>
      </w:pPr>
      <w:r w:rsidRPr="0031069C">
        <w:t>Pulling out heavy roots</w:t>
      </w:r>
    </w:p>
    <w:p w14:paraId="5AEF9E8E" w14:textId="3FCFC8CF" w:rsidR="0031069C" w:rsidRPr="0031069C" w:rsidRDefault="0031069C" w:rsidP="0031069C">
      <w:pPr>
        <w:spacing w:line="480" w:lineRule="auto"/>
      </w:pPr>
      <w:r w:rsidRPr="0031069C">
        <w:t xml:space="preserve">As props, I used a broom, </w:t>
      </w:r>
      <w:r w:rsidR="00815CF4" w:rsidRPr="0031069C">
        <w:t>dustbin</w:t>
      </w:r>
      <w:r w:rsidRPr="0031069C">
        <w:t>, and armchair component</w:t>
      </w:r>
      <w:r w:rsidR="008B0E80">
        <w:t xml:space="preserve"> to stand in for various objects throughout the session</w:t>
      </w:r>
      <w:r w:rsidR="00384D81">
        <w:t xml:space="preserve"> (</w:t>
      </w:r>
      <w:r w:rsidR="00153431">
        <w:t>F</w:t>
      </w:r>
      <w:r w:rsidR="00384D81">
        <w:t>igure 13)</w:t>
      </w:r>
      <w:r w:rsidRPr="0031069C">
        <w:t xml:space="preserve">. My actions with these objects were recorded and sent for rigging in </w:t>
      </w:r>
      <w:proofErr w:type="spellStart"/>
      <w:r w:rsidRPr="0031069C">
        <w:t>MotionBuilder</w:t>
      </w:r>
      <w:proofErr w:type="spellEnd"/>
      <w:r w:rsidR="00A22BD0">
        <w:t xml:space="preserve"> (Figure 18)</w:t>
      </w:r>
      <w:r w:rsidRPr="0031069C">
        <w:t xml:space="preserve">. </w:t>
      </w:r>
    </w:p>
    <w:p w14:paraId="35A2A3C0" w14:textId="77777777" w:rsidR="0031069C" w:rsidRPr="0031069C" w:rsidRDefault="0031069C" w:rsidP="0031069C">
      <w:pPr>
        <w:spacing w:line="480" w:lineRule="auto"/>
      </w:pPr>
    </w:p>
    <w:p w14:paraId="3B70C163" w14:textId="48E85B76" w:rsidR="0031069C" w:rsidRDefault="0031069C" w:rsidP="0031069C">
      <w:pPr>
        <w:spacing w:line="480" w:lineRule="auto"/>
      </w:pPr>
      <w:r w:rsidRPr="0031069C">
        <w:t xml:space="preserve">Due to a number of technical limitations, this final step of integrating my motion capture and models into a scene has not yet been completed. </w:t>
      </w:r>
      <w:r w:rsidR="002A384A">
        <w:t xml:space="preserve">In </w:t>
      </w:r>
      <w:r w:rsidR="00426051">
        <w:t>a</w:t>
      </w:r>
      <w:r w:rsidRPr="0031069C">
        <w:t>ddition</w:t>
      </w:r>
      <w:r w:rsidR="000A5707">
        <w:t>,</w:t>
      </w:r>
      <w:r w:rsidRPr="0031069C">
        <w:t xml:space="preserve"> </w:t>
      </w:r>
      <w:r w:rsidR="00A90F24">
        <w:t xml:space="preserve">I have </w:t>
      </w:r>
      <w:r w:rsidRPr="0031069C">
        <w:t>attempted to texture my models, but have</w:t>
      </w:r>
      <w:r w:rsidR="005B7EDE">
        <w:t xml:space="preserve"> recently</w:t>
      </w:r>
      <w:r w:rsidRPr="0031069C">
        <w:t xml:space="preserve"> </w:t>
      </w:r>
      <w:r w:rsidR="00A90F24">
        <w:t>met little success working independently</w:t>
      </w:r>
      <w:r w:rsidRPr="0031069C">
        <w:t xml:space="preserve">. In the meantime, constituent elements of the scene are aggregated in my </w:t>
      </w:r>
      <w:r w:rsidR="002A384A">
        <w:t>D</w:t>
      </w:r>
      <w:r w:rsidRPr="0031069C">
        <w:t>ropbox folder</w:t>
      </w:r>
      <w:r w:rsidR="00426051">
        <w:t xml:space="preserve"> as a </w:t>
      </w:r>
      <w:r w:rsidRPr="0031069C">
        <w:t xml:space="preserve">fruitful direction for future </w:t>
      </w:r>
      <w:r w:rsidR="00815CF4" w:rsidRPr="0031069C">
        <w:t>modeling</w:t>
      </w:r>
      <w:r w:rsidRPr="0031069C">
        <w:t xml:space="preserve"> progress. </w:t>
      </w:r>
    </w:p>
    <w:p w14:paraId="451FE672" w14:textId="77777777" w:rsidR="00F278B7" w:rsidRDefault="00F278B7" w:rsidP="0031069C">
      <w:pPr>
        <w:spacing w:line="480" w:lineRule="auto"/>
      </w:pPr>
    </w:p>
    <w:p w14:paraId="305D9F7E" w14:textId="0DACE6E5" w:rsidR="00005B02" w:rsidRDefault="00F278B7" w:rsidP="0031069C">
      <w:pPr>
        <w:spacing w:line="480" w:lineRule="auto"/>
        <w:rPr>
          <w:bCs/>
        </w:rPr>
      </w:pPr>
      <w:r>
        <w:t>TAs Chloe Snyder and Sacha Best constructed a digital simulation of the Bolivian Amazon for the final projects</w:t>
      </w:r>
      <w:r w:rsidR="002B270E">
        <w:t xml:space="preserve"> (Best </w:t>
      </w:r>
      <w:r w:rsidR="00593BA6">
        <w:t xml:space="preserve">and Students of </w:t>
      </w:r>
      <w:r w:rsidR="00593BA6">
        <w:rPr>
          <w:bCs/>
        </w:rPr>
        <w:t xml:space="preserve">ANTH 258/CIS 106, </w:t>
      </w:r>
      <w:r w:rsidR="002B270E">
        <w:t>2016)</w:t>
      </w:r>
      <w:r>
        <w:t xml:space="preserve">. The three-dimensional environment was set up to host the </w:t>
      </w:r>
      <w:r w:rsidR="000B673E">
        <w:t>assets</w:t>
      </w:r>
      <w:r>
        <w:t xml:space="preserve"> of </w:t>
      </w:r>
      <w:r>
        <w:rPr>
          <w:bCs/>
        </w:rPr>
        <w:t>ANTH 258/CIS 106 students</w:t>
      </w:r>
      <w:r w:rsidR="000B673E">
        <w:rPr>
          <w:bCs/>
        </w:rPr>
        <w:t>,</w:t>
      </w:r>
      <w:r>
        <w:rPr>
          <w:bCs/>
        </w:rPr>
        <w:t xml:space="preserve"> integrated into </w:t>
      </w:r>
      <w:r w:rsidR="000B673E">
        <w:rPr>
          <w:bCs/>
        </w:rPr>
        <w:t xml:space="preserve">final </w:t>
      </w:r>
      <w:r>
        <w:rPr>
          <w:bCs/>
        </w:rPr>
        <w:t xml:space="preserve">a scene on the Unreal engine. </w:t>
      </w:r>
      <w:r w:rsidR="0083003A">
        <w:rPr>
          <w:bCs/>
        </w:rPr>
        <w:t>With this aspirational resource</w:t>
      </w:r>
      <w:r w:rsidR="002116B6">
        <w:rPr>
          <w:bCs/>
        </w:rPr>
        <w:t xml:space="preserve"> as context</w:t>
      </w:r>
      <w:r w:rsidR="0083003A">
        <w:rPr>
          <w:bCs/>
        </w:rPr>
        <w:t xml:space="preserve">, I would hope to develop models of three farming methods I discussed earlier. </w:t>
      </w:r>
      <w:r w:rsidR="002F0021">
        <w:rPr>
          <w:bCs/>
        </w:rPr>
        <w:t>The slash and burn method of farming would require a charred and cleared landscape for the crops I’ve prepared. Raised fields for the wetlands would be another rewarding location to set up a manioc scene</w:t>
      </w:r>
      <w:r w:rsidR="00311B4A">
        <w:rPr>
          <w:bCs/>
        </w:rPr>
        <w:t xml:space="preserve"> given the abundant water resources in the rendered scene</w:t>
      </w:r>
      <w:r w:rsidR="002B270E">
        <w:rPr>
          <w:bCs/>
        </w:rPr>
        <w:t xml:space="preserve"> (</w:t>
      </w:r>
      <w:r w:rsidR="00F465F4">
        <w:rPr>
          <w:bCs/>
        </w:rPr>
        <w:t>Figure 19</w:t>
      </w:r>
      <w:r w:rsidR="002B270E">
        <w:rPr>
          <w:bCs/>
        </w:rPr>
        <w:t>)</w:t>
      </w:r>
      <w:r w:rsidR="00311B4A">
        <w:rPr>
          <w:bCs/>
        </w:rPr>
        <w:t>.</w:t>
      </w:r>
      <w:r w:rsidR="002F0021">
        <w:rPr>
          <w:bCs/>
        </w:rPr>
        <w:t xml:space="preserve"> Finally, I would be most excited to curate a house garden on the prepared Unreal landscape. </w:t>
      </w:r>
      <w:r w:rsidR="007003F5">
        <w:rPr>
          <w:bCs/>
        </w:rPr>
        <w:t xml:space="preserve">To successfully model a house garden, I would coordinate with </w:t>
      </w:r>
      <w:r w:rsidR="00005B02">
        <w:rPr>
          <w:bCs/>
        </w:rPr>
        <w:t>fellow</w:t>
      </w:r>
      <w:r w:rsidR="007003F5">
        <w:rPr>
          <w:bCs/>
        </w:rPr>
        <w:t xml:space="preserve"> </w:t>
      </w:r>
      <w:r w:rsidR="00005B02">
        <w:rPr>
          <w:bCs/>
        </w:rPr>
        <w:t xml:space="preserve">ANTH 258/CIS 106 </w:t>
      </w:r>
      <w:r w:rsidR="007003F5">
        <w:rPr>
          <w:bCs/>
        </w:rPr>
        <w:t>students modeling Amazonian houses.</w:t>
      </w:r>
      <w:r w:rsidR="00005B02">
        <w:rPr>
          <w:bCs/>
        </w:rPr>
        <w:t xml:space="preserve"> I would place my manioc crop models alongside other prefabricated crops, like maize and tree cotton. </w:t>
      </w:r>
      <w:r w:rsidR="00A22DEE">
        <w:rPr>
          <w:bCs/>
        </w:rPr>
        <w:t>Whole plants would be placed partially submerged in the earth, and individual roots could be gathered in piles or basket</w:t>
      </w:r>
      <w:r w:rsidR="0069487B">
        <w:rPr>
          <w:bCs/>
        </w:rPr>
        <w:t>s</w:t>
      </w:r>
      <w:r w:rsidR="00A22DEE">
        <w:rPr>
          <w:bCs/>
        </w:rPr>
        <w:t xml:space="preserve">. </w:t>
      </w:r>
      <w:r w:rsidR="00005B02">
        <w:rPr>
          <w:bCs/>
        </w:rPr>
        <w:t>The harvest-related activities I prepared through motion capture are well suited for lan</w:t>
      </w:r>
      <w:r w:rsidR="00A22DEE">
        <w:rPr>
          <w:bCs/>
        </w:rPr>
        <w:t xml:space="preserve">d gardens, and I would present various stages of the harvest process as well. Through </w:t>
      </w:r>
      <w:r w:rsidR="00851169">
        <w:rPr>
          <w:bCs/>
        </w:rPr>
        <w:t>incorporating</w:t>
      </w:r>
      <w:r w:rsidR="00A22DEE">
        <w:rPr>
          <w:bCs/>
        </w:rPr>
        <w:t xml:space="preserve"> the Maya and </w:t>
      </w:r>
      <w:proofErr w:type="spellStart"/>
      <w:r w:rsidR="00A22DEE">
        <w:rPr>
          <w:bCs/>
        </w:rPr>
        <w:t>MotionBuilder</w:t>
      </w:r>
      <w:proofErr w:type="spellEnd"/>
      <w:r w:rsidR="00A22DEE">
        <w:rPr>
          <w:bCs/>
        </w:rPr>
        <w:t xml:space="preserve"> models </w:t>
      </w:r>
      <w:r w:rsidR="00851169">
        <w:rPr>
          <w:bCs/>
        </w:rPr>
        <w:t xml:space="preserve">into a single scene, I could represent a comprehensive simulation of </w:t>
      </w:r>
      <w:r w:rsidR="00A057AF">
        <w:rPr>
          <w:bCs/>
        </w:rPr>
        <w:t xml:space="preserve">agricultural processes as </w:t>
      </w:r>
      <w:r w:rsidR="00851169">
        <w:rPr>
          <w:bCs/>
        </w:rPr>
        <w:t xml:space="preserve">an important </w:t>
      </w:r>
      <w:r w:rsidR="00A057AF">
        <w:rPr>
          <w:bCs/>
        </w:rPr>
        <w:t xml:space="preserve">aspect of </w:t>
      </w:r>
      <w:r w:rsidR="00851169">
        <w:rPr>
          <w:bCs/>
        </w:rPr>
        <w:t>Pre-Columbian</w:t>
      </w:r>
      <w:r w:rsidR="00A057AF">
        <w:rPr>
          <w:bCs/>
        </w:rPr>
        <w:t xml:space="preserve"> life</w:t>
      </w:r>
      <w:r w:rsidR="003F2346">
        <w:rPr>
          <w:bCs/>
        </w:rPr>
        <w:t>.</w:t>
      </w:r>
      <w:r w:rsidR="00A057AF">
        <w:rPr>
          <w:bCs/>
        </w:rPr>
        <w:t xml:space="preserve"> </w:t>
      </w:r>
      <w:r w:rsidR="003F2346">
        <w:rPr>
          <w:bCs/>
        </w:rPr>
        <w:t>S</w:t>
      </w:r>
      <w:r w:rsidR="00A057AF">
        <w:rPr>
          <w:bCs/>
        </w:rPr>
        <w:t>ituated alongside the collective work of my peers and advisors</w:t>
      </w:r>
      <w:r w:rsidR="003F2346">
        <w:rPr>
          <w:bCs/>
        </w:rPr>
        <w:t xml:space="preserve">, my “Roots of Knowledge” project would be part of </w:t>
      </w:r>
      <w:r w:rsidR="00A057AF">
        <w:rPr>
          <w:bCs/>
        </w:rPr>
        <w:t xml:space="preserve">a multi-faceted </w:t>
      </w:r>
      <w:r w:rsidR="003F2346">
        <w:rPr>
          <w:bCs/>
        </w:rPr>
        <w:t xml:space="preserve">educational </w:t>
      </w:r>
      <w:r w:rsidR="00A057AF">
        <w:rPr>
          <w:bCs/>
        </w:rPr>
        <w:t>model of life in the Bolivian Amazon.</w:t>
      </w:r>
    </w:p>
    <w:p w14:paraId="643B1FBD" w14:textId="77777777" w:rsidR="00005B02" w:rsidRDefault="00005B02" w:rsidP="0031069C">
      <w:pPr>
        <w:spacing w:line="480" w:lineRule="auto"/>
        <w:rPr>
          <w:bCs/>
        </w:rPr>
      </w:pPr>
    </w:p>
    <w:p w14:paraId="741FBB50" w14:textId="34CD4F00" w:rsidR="0031069C" w:rsidRPr="00A90F24" w:rsidRDefault="0031069C" w:rsidP="0031069C">
      <w:pPr>
        <w:spacing w:line="480" w:lineRule="auto"/>
        <w:rPr>
          <w:i/>
        </w:rPr>
      </w:pPr>
      <w:r w:rsidRPr="00A90F24">
        <w:rPr>
          <w:bCs/>
          <w:i/>
        </w:rPr>
        <w:t>Future Direction and Conclusion</w:t>
      </w:r>
    </w:p>
    <w:p w14:paraId="0061EB5F" w14:textId="2C52C953" w:rsidR="0031069C" w:rsidRPr="0031069C" w:rsidRDefault="0031069C" w:rsidP="0031069C">
      <w:pPr>
        <w:spacing w:line="480" w:lineRule="auto"/>
      </w:pPr>
      <w:r w:rsidRPr="0031069C">
        <w:t xml:space="preserve">Beyond my immediate desires to add texture, construct fields, and rig characters with motion, I hope to see my work in a larger educational context. As archeology embraces new mediums of representation, </w:t>
      </w:r>
      <w:r w:rsidR="00815CF4" w:rsidRPr="0031069C">
        <w:t>three-dimensional</w:t>
      </w:r>
      <w:r w:rsidRPr="0031069C">
        <w:t xml:space="preserve"> models </w:t>
      </w:r>
      <w:r w:rsidR="00DD68C0">
        <w:t>grow</w:t>
      </w:r>
      <w:r w:rsidRPr="0031069C">
        <w:t xml:space="preserve"> increasingly relevant. The benefits of turning toward computer </w:t>
      </w:r>
      <w:r w:rsidR="00815CF4" w:rsidRPr="0031069C">
        <w:t>modeling</w:t>
      </w:r>
      <w:r w:rsidRPr="0031069C">
        <w:t xml:space="preserve"> for simu</w:t>
      </w:r>
      <w:r w:rsidR="00DD68C0">
        <w:t>lations of structures and space</w:t>
      </w:r>
      <w:r w:rsidRPr="0031069C">
        <w:t xml:space="preserve"> </w:t>
      </w:r>
      <w:r w:rsidR="00DD68C0">
        <w:t>have proven to be just the beginning; simulations with human actions and projected models are becoming more familiar and more powerful</w:t>
      </w:r>
      <w:r w:rsidR="00733700">
        <w:t xml:space="preserve"> learning tools</w:t>
      </w:r>
      <w:r w:rsidR="00DD68C0">
        <w:t xml:space="preserve">. </w:t>
      </w:r>
      <w:r w:rsidR="00F52057">
        <w:t>Digital representation is</w:t>
      </w:r>
      <w:r w:rsidRPr="0031069C">
        <w:t xml:space="preserve"> an important step for archeology, as well as the broader realm of humanities and education. Advances in representations and </w:t>
      </w:r>
      <w:r w:rsidR="00DD68C0">
        <w:t xml:space="preserve">interactions </w:t>
      </w:r>
      <w:r w:rsidRPr="0031069C">
        <w:t xml:space="preserve">with those representations are opening </w:t>
      </w:r>
      <w:r w:rsidR="00DD68C0">
        <w:t>the</w:t>
      </w:r>
      <w:r w:rsidRPr="0031069C">
        <w:t xml:space="preserve"> doors </w:t>
      </w:r>
      <w:r w:rsidR="00DD68C0">
        <w:t>for new learning experiences</w:t>
      </w:r>
      <w:r w:rsidRPr="0031069C">
        <w:t xml:space="preserve">. </w:t>
      </w:r>
      <w:r w:rsidR="00DD68C0">
        <w:t>Learning</w:t>
      </w:r>
      <w:r w:rsidRPr="0031069C">
        <w:t xml:space="preserve"> is no longer </w:t>
      </w:r>
      <w:r w:rsidR="00DD68C0">
        <w:t xml:space="preserve">simply </w:t>
      </w:r>
      <w:r w:rsidR="00733700">
        <w:t xml:space="preserve">defined by </w:t>
      </w:r>
      <w:r w:rsidRPr="0031069C">
        <w:t>listening to lectures</w:t>
      </w:r>
      <w:r w:rsidR="00733700">
        <w:t xml:space="preserve"> passively—the definition has been broadened to include </w:t>
      </w:r>
      <w:r w:rsidR="00DD68C0">
        <w:t xml:space="preserve">engaging with a </w:t>
      </w:r>
      <w:r w:rsidRPr="0031069C">
        <w:t xml:space="preserve">history </w:t>
      </w:r>
      <w:r w:rsidR="00DD68C0">
        <w:t xml:space="preserve">that unfolds </w:t>
      </w:r>
      <w:r w:rsidRPr="0031069C">
        <w:t xml:space="preserve">before our very eyes. </w:t>
      </w:r>
      <w:r w:rsidR="00F919D5">
        <w:t>As we</w:t>
      </w:r>
      <w:r w:rsidRPr="0031069C">
        <w:t xml:space="preserve"> </w:t>
      </w:r>
      <w:r w:rsidR="00F919D5">
        <w:t xml:space="preserve">continue to emphasize interactivity and agency in learning contexts, we create more opportunities to </w:t>
      </w:r>
      <w:r w:rsidRPr="0031069C">
        <w:t xml:space="preserve">truly </w:t>
      </w:r>
      <w:r w:rsidR="00F919D5">
        <w:t xml:space="preserve">enliven the </w:t>
      </w:r>
      <w:r w:rsidRPr="0031069C">
        <w:t xml:space="preserve">educational experience. </w:t>
      </w:r>
    </w:p>
    <w:p w14:paraId="478F4000" w14:textId="77777777" w:rsidR="0031069C" w:rsidRPr="0031069C" w:rsidRDefault="0031069C" w:rsidP="0031069C">
      <w:pPr>
        <w:spacing w:line="480" w:lineRule="auto"/>
      </w:pPr>
    </w:p>
    <w:p w14:paraId="0B6AAEC7" w14:textId="77777777" w:rsidR="0031069C" w:rsidRPr="0031069C" w:rsidRDefault="0031069C" w:rsidP="0031069C">
      <w:pPr>
        <w:spacing w:line="480" w:lineRule="auto"/>
      </w:pPr>
      <w:r w:rsidRPr="0031069C">
        <w:br/>
      </w:r>
    </w:p>
    <w:p w14:paraId="42768925" w14:textId="77777777" w:rsidR="00C374B5" w:rsidRDefault="00C374B5" w:rsidP="0031069C">
      <w:pPr>
        <w:spacing w:line="480" w:lineRule="auto"/>
        <w:rPr>
          <w:b/>
          <w:bCs/>
        </w:rPr>
      </w:pPr>
      <w:r>
        <w:rPr>
          <w:b/>
          <w:bCs/>
        </w:rPr>
        <w:br w:type="page"/>
      </w:r>
    </w:p>
    <w:p w14:paraId="2F76233B" w14:textId="77777777" w:rsidR="00AD7D67" w:rsidRDefault="0031069C" w:rsidP="00AD7D67">
      <w:pPr>
        <w:spacing w:line="480" w:lineRule="auto"/>
        <w:jc w:val="center"/>
        <w:rPr>
          <w:b/>
          <w:bCs/>
        </w:rPr>
      </w:pPr>
      <w:r w:rsidRPr="0031069C">
        <w:rPr>
          <w:b/>
          <w:bCs/>
        </w:rPr>
        <w:t>References Cited</w:t>
      </w:r>
    </w:p>
    <w:p w14:paraId="5869FF96" w14:textId="11672D54" w:rsidR="005F7B75" w:rsidRDefault="005F7B75" w:rsidP="00AD7D67">
      <w:pPr>
        <w:spacing w:line="480" w:lineRule="auto"/>
        <w:ind w:left="720" w:hanging="720"/>
      </w:pPr>
      <w:r>
        <w:t xml:space="preserve">Agribusiness How It Works. </w:t>
      </w:r>
      <w:r w:rsidR="00951137">
        <w:br/>
        <w:t xml:space="preserve">2013 </w:t>
      </w:r>
      <w:r>
        <w:t xml:space="preserve">Cassava Farming Part 2: How to grow Cassava | Agribusiness </w:t>
      </w:r>
      <w:proofErr w:type="spellStart"/>
      <w:r>
        <w:t>Phillipines</w:t>
      </w:r>
      <w:proofErr w:type="spellEnd"/>
      <w:r>
        <w:t xml:space="preserve">. </w:t>
      </w:r>
      <w:r w:rsidR="00ED6E1E">
        <w:t>YouTube</w:t>
      </w:r>
      <w:r>
        <w:t xml:space="preserve"> video published </w:t>
      </w:r>
      <w:r w:rsidR="001D4E74">
        <w:t xml:space="preserve">on </w:t>
      </w:r>
      <w:r w:rsidR="00951137">
        <w:t>20 Oct</w:t>
      </w:r>
      <w:r>
        <w:t xml:space="preserve">. Accessed from: </w:t>
      </w:r>
      <w:hyperlink r:id="rId10" w:history="1">
        <w:r w:rsidRPr="00104B8F">
          <w:rPr>
            <w:rStyle w:val="Hyperlink"/>
          </w:rPr>
          <w:t>https://www.youtube.com/watch?v=rQZ53WWzKW0</w:t>
        </w:r>
      </w:hyperlink>
      <w:r>
        <w:t xml:space="preserve"> </w:t>
      </w:r>
    </w:p>
    <w:p w14:paraId="760EB57C" w14:textId="20F7E1FD" w:rsidR="00750D69" w:rsidRDefault="00750D69" w:rsidP="00750D69">
      <w:pPr>
        <w:spacing w:line="480" w:lineRule="auto"/>
        <w:ind w:left="720" w:hanging="720"/>
      </w:pPr>
      <w:r>
        <w:t>Best, Sacha</w:t>
      </w:r>
      <w:bookmarkStart w:id="1" w:name="_GoBack"/>
      <w:bookmarkEnd w:id="1"/>
      <w:r w:rsidR="00593BA6">
        <w:t xml:space="preserve"> and Students of </w:t>
      </w:r>
      <w:r w:rsidR="00593BA6">
        <w:rPr>
          <w:bCs/>
        </w:rPr>
        <w:t>ANTH 258/CIS 106</w:t>
      </w:r>
      <w:r>
        <w:br/>
        <w:t xml:space="preserve">2016 </w:t>
      </w:r>
      <w:r w:rsidRPr="00750D69">
        <w:t>CIS 106: Visualizing the Past - Baures, Bolivia</w:t>
      </w:r>
      <w:r w:rsidR="00112EDF">
        <w:t>.</w:t>
      </w:r>
      <w:r>
        <w:t xml:space="preserve"> </w:t>
      </w:r>
      <w:proofErr w:type="spellStart"/>
      <w:r>
        <w:t>Youtube</w:t>
      </w:r>
      <w:proofErr w:type="spellEnd"/>
      <w:r>
        <w:t xml:space="preserve"> video published on Dec. 15. Accessed from: </w:t>
      </w:r>
      <w:hyperlink r:id="rId11" w:history="1">
        <w:r w:rsidRPr="009D4D29">
          <w:rPr>
            <w:rStyle w:val="Hyperlink"/>
          </w:rPr>
          <w:t>https://www.youtube.com/watch?v=GQpLmz8abu8</w:t>
        </w:r>
      </w:hyperlink>
      <w:r>
        <w:t xml:space="preserve"> </w:t>
      </w:r>
    </w:p>
    <w:p w14:paraId="3879F169" w14:textId="75E9DE59" w:rsidR="00AA2366" w:rsidRDefault="00815CF4" w:rsidP="00AD7D67">
      <w:pPr>
        <w:spacing w:line="480" w:lineRule="auto"/>
        <w:ind w:left="720" w:hanging="720"/>
      </w:pPr>
      <w:proofErr w:type="spellStart"/>
      <w:r w:rsidRPr="00815CF4">
        <w:t>Denevan</w:t>
      </w:r>
      <w:proofErr w:type="spellEnd"/>
      <w:r w:rsidRPr="00815CF4">
        <w:t>, William M. </w:t>
      </w:r>
      <w:r w:rsidR="00951137">
        <w:br/>
        <w:t>1966</w:t>
      </w:r>
      <w:r w:rsidR="00A91318">
        <w:t xml:space="preserve"> </w:t>
      </w:r>
      <w:r w:rsidR="00AA2366" w:rsidRPr="00353F3C">
        <w:rPr>
          <w:i/>
        </w:rPr>
        <w:t>The Aborigina</w:t>
      </w:r>
      <w:r w:rsidR="00AA2366" w:rsidRPr="008C288E">
        <w:rPr>
          <w:i/>
        </w:rPr>
        <w:t>l Cultural Geography of Llanos d</w:t>
      </w:r>
      <w:r w:rsidR="00AA2366" w:rsidRPr="00353F3C">
        <w:rPr>
          <w:i/>
        </w:rPr>
        <w:t>e Mojos of Bolivia</w:t>
      </w:r>
      <w:r w:rsidR="00AA2366">
        <w:t>. No. 24. In National Academy of Sciences-National Research Council. Washington, D.C. Foreign Field Research Program.</w:t>
      </w:r>
    </w:p>
    <w:p w14:paraId="5335686A" w14:textId="336C0601" w:rsidR="00866932" w:rsidRPr="00866932" w:rsidRDefault="00866932" w:rsidP="00AD7D67">
      <w:pPr>
        <w:spacing w:line="480" w:lineRule="auto"/>
        <w:ind w:left="720" w:hanging="720"/>
      </w:pPr>
      <w:r w:rsidRPr="00866932">
        <w:t xml:space="preserve">Doolittle, William E. </w:t>
      </w:r>
      <w:r w:rsidR="001C1BAC">
        <w:br/>
        <w:t xml:space="preserve">2004 </w:t>
      </w:r>
      <w:r w:rsidRPr="00866932">
        <w:t xml:space="preserve">Gardens </w:t>
      </w:r>
      <w:r w:rsidR="009C0835">
        <w:t>A</w:t>
      </w:r>
      <w:r w:rsidRPr="00866932">
        <w:t xml:space="preserve">re </w:t>
      </w:r>
      <w:r w:rsidR="009C0835">
        <w:t>U</w:t>
      </w:r>
      <w:r w:rsidRPr="00866932">
        <w:t xml:space="preserve">s, </w:t>
      </w:r>
      <w:r w:rsidR="009C0835">
        <w:t>W</w:t>
      </w:r>
      <w:r w:rsidRPr="00866932">
        <w:t xml:space="preserve">e </w:t>
      </w:r>
      <w:r w:rsidR="009C0835">
        <w:t>A</w:t>
      </w:r>
      <w:r w:rsidRPr="00866932">
        <w:t xml:space="preserve">re </w:t>
      </w:r>
      <w:r w:rsidR="009C0835">
        <w:t>N</w:t>
      </w:r>
      <w:r w:rsidRPr="00866932">
        <w:t xml:space="preserve">ature: </w:t>
      </w:r>
      <w:r w:rsidR="009C0835">
        <w:t>T</w:t>
      </w:r>
      <w:r w:rsidRPr="00866932">
        <w:t xml:space="preserve">ranscending </w:t>
      </w:r>
      <w:r w:rsidR="009C0835">
        <w:t>A</w:t>
      </w:r>
      <w:r w:rsidRPr="00866932">
        <w:t xml:space="preserve">ntiquity and </w:t>
      </w:r>
      <w:r w:rsidR="009C0835">
        <w:t>M</w:t>
      </w:r>
      <w:r w:rsidRPr="00866932">
        <w:t>odernity. </w:t>
      </w:r>
      <w:r w:rsidRPr="00866932">
        <w:rPr>
          <w:i/>
          <w:iCs/>
        </w:rPr>
        <w:t>Geographical review</w:t>
      </w:r>
      <w:r w:rsidR="001C1BAC">
        <w:t> 94.3</w:t>
      </w:r>
      <w:r w:rsidRPr="00866932">
        <w:t>: 391-404.</w:t>
      </w:r>
    </w:p>
    <w:p w14:paraId="718DFCAF" w14:textId="52B0D4C4" w:rsidR="00FE7293" w:rsidRPr="00FE7293" w:rsidRDefault="00643F9B" w:rsidP="00FE7293">
      <w:pPr>
        <w:spacing w:line="480" w:lineRule="auto"/>
        <w:ind w:left="720" w:hanging="720"/>
      </w:pPr>
      <w:r>
        <w:t>Erickson, Clark.</w:t>
      </w:r>
      <w:r>
        <w:br/>
      </w:r>
      <w:commentRangeStart w:id="2"/>
      <w:r w:rsidR="00FE7293">
        <w:t>2006</w:t>
      </w:r>
      <w:r w:rsidR="00A91318">
        <w:t xml:space="preserve"> </w:t>
      </w:r>
      <w:proofErr w:type="spellStart"/>
      <w:r w:rsidR="00FE7293" w:rsidRPr="00FE7293">
        <w:t>Balée</w:t>
      </w:r>
      <w:proofErr w:type="spellEnd"/>
      <w:r w:rsidR="00FE7293" w:rsidRPr="00FE7293">
        <w:t>, William L., and Clark L. Erickson. </w:t>
      </w:r>
      <w:r w:rsidR="00FE7293">
        <w:rPr>
          <w:i/>
          <w:iCs/>
        </w:rPr>
        <w:t>Time and</w:t>
      </w:r>
      <w:r w:rsidR="003D15FF">
        <w:rPr>
          <w:i/>
          <w:iCs/>
        </w:rPr>
        <w:t xml:space="preserve"> </w:t>
      </w:r>
      <w:proofErr w:type="spellStart"/>
      <w:r w:rsidR="00FE7293">
        <w:rPr>
          <w:i/>
          <w:iCs/>
        </w:rPr>
        <w:t>Ccomplexity</w:t>
      </w:r>
      <w:proofErr w:type="spellEnd"/>
      <w:r w:rsidR="00FE7293">
        <w:rPr>
          <w:i/>
          <w:iCs/>
        </w:rPr>
        <w:t xml:space="preserve"> in Historical Ecology: Studies in the Neotropical L</w:t>
      </w:r>
      <w:r w:rsidR="00FE7293" w:rsidRPr="00FE7293">
        <w:rPr>
          <w:i/>
          <w:iCs/>
        </w:rPr>
        <w:t>owlands</w:t>
      </w:r>
      <w:r w:rsidR="00FE7293">
        <w:t>. Columbia University Press</w:t>
      </w:r>
      <w:r w:rsidR="00FE7293" w:rsidRPr="00FE7293">
        <w:t>.</w:t>
      </w:r>
      <w:commentRangeEnd w:id="2"/>
      <w:r w:rsidR="008441DC">
        <w:rPr>
          <w:rStyle w:val="CommentReference"/>
        </w:rPr>
        <w:commentReference w:id="2"/>
      </w:r>
    </w:p>
    <w:p w14:paraId="21226C36" w14:textId="3C2A96C2" w:rsidR="00866932" w:rsidRDefault="00866932" w:rsidP="00AD7D67">
      <w:pPr>
        <w:spacing w:line="480" w:lineRule="auto"/>
        <w:ind w:left="720" w:hanging="720"/>
      </w:pPr>
      <w:proofErr w:type="spellStart"/>
      <w:r w:rsidRPr="00866932">
        <w:t>Hastorf</w:t>
      </w:r>
      <w:proofErr w:type="spellEnd"/>
      <w:r w:rsidRPr="00866932">
        <w:t xml:space="preserve">, Christine A. </w:t>
      </w:r>
      <w:r w:rsidR="001C1BAC">
        <w:br/>
        <w:t xml:space="preserve">1998 </w:t>
      </w:r>
      <w:r w:rsidRPr="00866932">
        <w:t xml:space="preserve">The </w:t>
      </w:r>
      <w:r w:rsidR="00112EDF">
        <w:t>C</w:t>
      </w:r>
      <w:r w:rsidRPr="00866932">
        <w:t xml:space="preserve">ultural </w:t>
      </w:r>
      <w:r w:rsidR="00112EDF">
        <w:t>L</w:t>
      </w:r>
      <w:r w:rsidRPr="00866932">
        <w:t xml:space="preserve">ife of </w:t>
      </w:r>
      <w:r w:rsidR="00112EDF">
        <w:t>E</w:t>
      </w:r>
      <w:r w:rsidRPr="00866932">
        <w:t xml:space="preserve">arly </w:t>
      </w:r>
      <w:r w:rsidR="00112EDF">
        <w:t>D</w:t>
      </w:r>
      <w:r w:rsidRPr="00866932">
        <w:t xml:space="preserve">omestic </w:t>
      </w:r>
      <w:r w:rsidR="00112EDF">
        <w:t>P</w:t>
      </w:r>
      <w:r w:rsidRPr="00866932">
        <w:t xml:space="preserve">lant </w:t>
      </w:r>
      <w:r w:rsidR="00112EDF">
        <w:t>U</w:t>
      </w:r>
      <w:r w:rsidRPr="00866932">
        <w:t>se. </w:t>
      </w:r>
      <w:r w:rsidRPr="00866932">
        <w:rPr>
          <w:i/>
          <w:iCs/>
        </w:rPr>
        <w:t>Antiquity</w:t>
      </w:r>
      <w:r w:rsidR="001C1BAC">
        <w:t> 72.278</w:t>
      </w:r>
      <w:r w:rsidRPr="00866932">
        <w:t>: 773-782.</w:t>
      </w:r>
    </w:p>
    <w:p w14:paraId="6BD55A10" w14:textId="49D45F3F" w:rsidR="005F7B75" w:rsidRDefault="005F7B75" w:rsidP="00AD7D67">
      <w:pPr>
        <w:spacing w:line="480" w:lineRule="auto"/>
        <w:ind w:left="720" w:hanging="720"/>
      </w:pPr>
      <w:proofErr w:type="spellStart"/>
      <w:r>
        <w:t>Lifeinthailand</w:t>
      </w:r>
      <w:proofErr w:type="spellEnd"/>
      <w:r>
        <w:t xml:space="preserve">. </w:t>
      </w:r>
      <w:r w:rsidR="006B42C4">
        <w:br/>
        <w:t xml:space="preserve">2013 </w:t>
      </w:r>
      <w:r>
        <w:t xml:space="preserve">Growing cassava at home, </w:t>
      </w:r>
      <w:proofErr w:type="gramStart"/>
      <w:r>
        <w:t>From</w:t>
      </w:r>
      <w:proofErr w:type="gramEnd"/>
      <w:r>
        <w:t xml:space="preserve"> growing to harvest. </w:t>
      </w:r>
      <w:proofErr w:type="spellStart"/>
      <w:r>
        <w:t>Youtube</w:t>
      </w:r>
      <w:proofErr w:type="spellEnd"/>
      <w:r>
        <w:t xml:space="preserve"> video published on </w:t>
      </w:r>
      <w:r w:rsidR="006B42C4">
        <w:t xml:space="preserve">4 </w:t>
      </w:r>
      <w:r w:rsidR="00341A75">
        <w:t>Jun</w:t>
      </w:r>
      <w:r>
        <w:t xml:space="preserve">. Accessed from: </w:t>
      </w:r>
      <w:hyperlink r:id="rId12" w:history="1">
        <w:r w:rsidRPr="00104B8F">
          <w:rPr>
            <w:rStyle w:val="Hyperlink"/>
          </w:rPr>
          <w:t>https://www.youtube.com/watch?v=ZokEAu-VB7s</w:t>
        </w:r>
      </w:hyperlink>
      <w:r>
        <w:t xml:space="preserve"> </w:t>
      </w:r>
    </w:p>
    <w:p w14:paraId="3AA66E29" w14:textId="13A646C3" w:rsidR="00EA6392" w:rsidRDefault="00EA6392" w:rsidP="00643F9B">
      <w:pPr>
        <w:spacing w:line="480" w:lineRule="auto"/>
        <w:ind w:left="720" w:hanging="720"/>
      </w:pPr>
      <w:r w:rsidRPr="00EA6392">
        <w:t xml:space="preserve">McLuhan, Marshall, and Quentin Fiore. </w:t>
      </w:r>
      <w:r>
        <w:br/>
        <w:t xml:space="preserve">1967 </w:t>
      </w:r>
      <w:r w:rsidRPr="00EA6392">
        <w:t xml:space="preserve">The </w:t>
      </w:r>
      <w:r w:rsidR="003B38EB">
        <w:t>M</w:t>
      </w:r>
      <w:r w:rsidRPr="00EA6392">
        <w:t xml:space="preserve">edium is the </w:t>
      </w:r>
      <w:r w:rsidR="003B38EB">
        <w:t>M</w:t>
      </w:r>
      <w:r w:rsidRPr="00EA6392">
        <w:t>essage. </w:t>
      </w:r>
      <w:r w:rsidRPr="00EA6392">
        <w:rPr>
          <w:i/>
          <w:iCs/>
        </w:rPr>
        <w:t>New York</w:t>
      </w:r>
      <w:r w:rsidRPr="00EA6392">
        <w:t> </w:t>
      </w:r>
      <w:r>
        <w:t>123</w:t>
      </w:r>
      <w:r w:rsidRPr="00EA6392">
        <w:t>: 126-128.</w:t>
      </w:r>
    </w:p>
    <w:p w14:paraId="543C672C" w14:textId="7D95439E" w:rsidR="00F96171" w:rsidRDefault="00F96171" w:rsidP="00AD7D67">
      <w:pPr>
        <w:spacing w:line="480" w:lineRule="auto"/>
        <w:ind w:left="720" w:hanging="720"/>
      </w:pPr>
      <w:r w:rsidRPr="00F96171">
        <w:t xml:space="preserve">Métraux, Alfred. </w:t>
      </w:r>
      <w:r w:rsidR="006B42C4">
        <w:br/>
        <w:t xml:space="preserve">1948 </w:t>
      </w:r>
      <w:r w:rsidRPr="00F96171">
        <w:t>Tribes of Eastern Bolivia and the Madeira headwaters. </w:t>
      </w:r>
      <w:r w:rsidRPr="00F96171">
        <w:rPr>
          <w:i/>
          <w:iCs/>
        </w:rPr>
        <w:t>Handbook of South American Indians</w:t>
      </w:r>
      <w:r w:rsidR="006B42C4">
        <w:t> </w:t>
      </w:r>
      <w:r w:rsidR="00A91318">
        <w:t xml:space="preserve">edited by Julian Steward, </w:t>
      </w:r>
      <w:r w:rsidR="006B42C4">
        <w:t>3</w:t>
      </w:r>
      <w:r w:rsidRPr="00F96171">
        <w:t>:381-454.</w:t>
      </w:r>
    </w:p>
    <w:p w14:paraId="21AED098" w14:textId="373275EA" w:rsidR="005151F2" w:rsidRDefault="005151F2" w:rsidP="00AD7D67">
      <w:pPr>
        <w:spacing w:line="480" w:lineRule="auto"/>
        <w:ind w:left="720" w:hanging="720"/>
      </w:pPr>
      <w:r>
        <w:t>O’Hair, Stephen K.</w:t>
      </w:r>
      <w:r>
        <w:br/>
        <w:t xml:space="preserve">1995 “Cassava” New Crop </w:t>
      </w:r>
      <w:proofErr w:type="spellStart"/>
      <w:r>
        <w:t>FactSHEET</w:t>
      </w:r>
      <w:proofErr w:type="spellEnd"/>
      <w:r>
        <w:t xml:space="preserve">. Purdue University: Center for New Crops &amp; Plant Products. Florida. Accessed from: </w:t>
      </w:r>
      <w:hyperlink r:id="rId13" w:anchor="Harvesting" w:history="1">
        <w:r w:rsidRPr="00104B8F">
          <w:rPr>
            <w:rStyle w:val="Hyperlink"/>
          </w:rPr>
          <w:t>https://www.hort.purdue.edu/newcrop/CropFactSheets/cassava.html#Harvesting</w:t>
        </w:r>
      </w:hyperlink>
      <w:r>
        <w:t xml:space="preserve"> </w:t>
      </w:r>
    </w:p>
    <w:p w14:paraId="0506AADC" w14:textId="332675C2" w:rsidR="005F7B75" w:rsidRPr="00F96171" w:rsidRDefault="001D4E74" w:rsidP="00F70ED7">
      <w:pPr>
        <w:spacing w:line="480" w:lineRule="auto"/>
        <w:ind w:left="720" w:hanging="720"/>
      </w:pPr>
      <w:r>
        <w:t>Tar1</w:t>
      </w:r>
      <w:r w:rsidR="005F7B75">
        <w:t>60</w:t>
      </w:r>
      <w:r>
        <w:t xml:space="preserve">. </w:t>
      </w:r>
      <w:r w:rsidR="006B42C4">
        <w:br/>
        <w:t xml:space="preserve">2009 </w:t>
      </w:r>
      <w:r>
        <w:t xml:space="preserve">the magic plant. </w:t>
      </w:r>
      <w:proofErr w:type="spellStart"/>
      <w:r>
        <w:t>Yo</w:t>
      </w:r>
      <w:r w:rsidR="006B42C4">
        <w:t>utube</w:t>
      </w:r>
      <w:proofErr w:type="spellEnd"/>
      <w:r w:rsidR="006B42C4">
        <w:t xml:space="preserve"> video published on 24 Jan</w:t>
      </w:r>
      <w:r>
        <w:t xml:space="preserve">. Accessed from: </w:t>
      </w:r>
      <w:hyperlink r:id="rId14" w:history="1">
        <w:r w:rsidRPr="00104B8F">
          <w:rPr>
            <w:rStyle w:val="Hyperlink"/>
          </w:rPr>
          <w:t>https://www.youtube.com/watch?v=BQdDCs12Ons</w:t>
        </w:r>
      </w:hyperlink>
      <w:r>
        <w:t xml:space="preserve"> </w:t>
      </w:r>
    </w:p>
    <w:p w14:paraId="033E6823" w14:textId="77777777" w:rsidR="00F96171" w:rsidRPr="00866932" w:rsidRDefault="00F96171" w:rsidP="00AD7D67">
      <w:pPr>
        <w:spacing w:line="480" w:lineRule="auto"/>
        <w:ind w:left="720" w:hanging="720"/>
      </w:pPr>
    </w:p>
    <w:p w14:paraId="5262BF75" w14:textId="77777777" w:rsidR="0031069C" w:rsidRPr="0031069C" w:rsidRDefault="0031069C" w:rsidP="0031069C">
      <w:pPr>
        <w:spacing w:line="480" w:lineRule="auto"/>
      </w:pPr>
    </w:p>
    <w:p w14:paraId="3157C2DF" w14:textId="77777777" w:rsidR="00075DD0" w:rsidRDefault="00075DD0" w:rsidP="0031069C">
      <w:pPr>
        <w:spacing w:line="480" w:lineRule="auto"/>
      </w:pPr>
    </w:p>
    <w:sectPr w:rsidR="00075DD0" w:rsidSect="00E04B04">
      <w:headerReference w:type="even" r:id="rId15"/>
      <w:headerReference w:type="default" r:id="rId16"/>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stee Ellis" w:date="2016-12-23T04:52:00Z" w:initials="EE">
    <w:p w14:paraId="06FCBE1E" w14:textId="723EEE20" w:rsidR="002B270E" w:rsidRDefault="002B270E">
      <w:pPr>
        <w:pStyle w:val="CommentText"/>
      </w:pPr>
      <w:r>
        <w:rPr>
          <w:rStyle w:val="CommentReference"/>
        </w:rPr>
        <w:annotationRef/>
      </w:r>
      <w:r>
        <w:t>Thank you</w:t>
      </w:r>
    </w:p>
  </w:comment>
  <w:comment w:id="2" w:author="Estee Ellis" w:date="2016-12-23T06:25:00Z" w:initials="EE">
    <w:p w14:paraId="5B0E1204" w14:textId="1B77A91F" w:rsidR="008441DC" w:rsidRDefault="008441DC">
      <w:pPr>
        <w:pStyle w:val="CommentText"/>
      </w:pPr>
      <w:r>
        <w:rPr>
          <w:rStyle w:val="CommentReference"/>
        </w:rPr>
        <w:annotationRef/>
      </w:r>
      <w:r>
        <w:t>This one?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FCBE1E" w15:done="0"/>
  <w15:commentEx w15:paraId="5B0E120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884A4" w14:textId="77777777" w:rsidR="002B270E" w:rsidRDefault="002B270E" w:rsidP="00406D06">
      <w:r>
        <w:separator/>
      </w:r>
    </w:p>
  </w:endnote>
  <w:endnote w:type="continuationSeparator" w:id="0">
    <w:p w14:paraId="3B4E06D2" w14:textId="77777777" w:rsidR="002B270E" w:rsidRDefault="002B270E" w:rsidP="00406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21922" w14:textId="77777777" w:rsidR="002B270E" w:rsidRDefault="002B270E" w:rsidP="00406D06">
      <w:r>
        <w:separator/>
      </w:r>
    </w:p>
  </w:footnote>
  <w:footnote w:type="continuationSeparator" w:id="0">
    <w:p w14:paraId="2C6E22C4" w14:textId="77777777" w:rsidR="002B270E" w:rsidRDefault="002B270E" w:rsidP="00406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96632" w14:textId="77777777" w:rsidR="002B270E" w:rsidRDefault="002B270E" w:rsidP="00DB5F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EBDBFA" w14:textId="77777777" w:rsidR="002B270E" w:rsidRDefault="002B270E" w:rsidP="00406D0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25F08" w14:textId="7BE4B20F" w:rsidR="002B270E" w:rsidRDefault="002B270E" w:rsidP="00DB5F32">
    <w:pPr>
      <w:pStyle w:val="Header"/>
      <w:framePr w:wrap="around" w:vAnchor="text" w:hAnchor="margin" w:xAlign="right" w:y="1"/>
      <w:rPr>
        <w:rStyle w:val="PageNumber"/>
      </w:rPr>
    </w:pPr>
    <w:r>
      <w:rPr>
        <w:rStyle w:val="PageNumber"/>
      </w:rPr>
      <w:t xml:space="preserve">Ellis </w:t>
    </w:r>
    <w:r>
      <w:rPr>
        <w:rStyle w:val="PageNumber"/>
      </w:rPr>
      <w:fldChar w:fldCharType="begin"/>
    </w:r>
    <w:r>
      <w:rPr>
        <w:rStyle w:val="PageNumber"/>
      </w:rPr>
      <w:instrText xml:space="preserve">PAGE  </w:instrText>
    </w:r>
    <w:r>
      <w:rPr>
        <w:rStyle w:val="PageNumber"/>
      </w:rPr>
      <w:fldChar w:fldCharType="separate"/>
    </w:r>
    <w:r w:rsidR="00353F3C">
      <w:rPr>
        <w:rStyle w:val="PageNumber"/>
        <w:noProof/>
      </w:rPr>
      <w:t>11</w:t>
    </w:r>
    <w:r>
      <w:rPr>
        <w:rStyle w:val="PageNumber"/>
      </w:rPr>
      <w:fldChar w:fldCharType="end"/>
    </w:r>
  </w:p>
  <w:p w14:paraId="5E799E20" w14:textId="77777777" w:rsidR="002B270E" w:rsidRDefault="002B270E" w:rsidP="00406D0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15B94"/>
    <w:multiLevelType w:val="hybridMultilevel"/>
    <w:tmpl w:val="13445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76550B"/>
    <w:multiLevelType w:val="multilevel"/>
    <w:tmpl w:val="8570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69C"/>
    <w:rsid w:val="00005B02"/>
    <w:rsid w:val="0006507F"/>
    <w:rsid w:val="00075DD0"/>
    <w:rsid w:val="000946EE"/>
    <w:rsid w:val="000A37E2"/>
    <w:rsid w:val="000A5707"/>
    <w:rsid w:val="000B673E"/>
    <w:rsid w:val="000C098D"/>
    <w:rsid w:val="000D7A23"/>
    <w:rsid w:val="000E40FA"/>
    <w:rsid w:val="000F1A86"/>
    <w:rsid w:val="000F2CB7"/>
    <w:rsid w:val="00102C8F"/>
    <w:rsid w:val="00112EDF"/>
    <w:rsid w:val="00120B75"/>
    <w:rsid w:val="00131EF9"/>
    <w:rsid w:val="001361AD"/>
    <w:rsid w:val="001401D3"/>
    <w:rsid w:val="00153431"/>
    <w:rsid w:val="00162F0F"/>
    <w:rsid w:val="001C1BAC"/>
    <w:rsid w:val="001C4F73"/>
    <w:rsid w:val="001D3E86"/>
    <w:rsid w:val="001D4E74"/>
    <w:rsid w:val="002101F5"/>
    <w:rsid w:val="002116B6"/>
    <w:rsid w:val="002513BA"/>
    <w:rsid w:val="002A384A"/>
    <w:rsid w:val="002B270E"/>
    <w:rsid w:val="002D2444"/>
    <w:rsid w:val="002F0021"/>
    <w:rsid w:val="003016BB"/>
    <w:rsid w:val="0031069C"/>
    <w:rsid w:val="00311B4A"/>
    <w:rsid w:val="00323C19"/>
    <w:rsid w:val="00330C28"/>
    <w:rsid w:val="00341A75"/>
    <w:rsid w:val="00353F3C"/>
    <w:rsid w:val="00375E51"/>
    <w:rsid w:val="0037665F"/>
    <w:rsid w:val="00380495"/>
    <w:rsid w:val="00380EC8"/>
    <w:rsid w:val="00382C60"/>
    <w:rsid w:val="00384D81"/>
    <w:rsid w:val="00394BCF"/>
    <w:rsid w:val="003B38EB"/>
    <w:rsid w:val="003C0B61"/>
    <w:rsid w:val="003C387A"/>
    <w:rsid w:val="003C3EAD"/>
    <w:rsid w:val="003D15FF"/>
    <w:rsid w:val="003F0791"/>
    <w:rsid w:val="003F0869"/>
    <w:rsid w:val="003F2346"/>
    <w:rsid w:val="003F67BC"/>
    <w:rsid w:val="00405CFD"/>
    <w:rsid w:val="00406D06"/>
    <w:rsid w:val="00426051"/>
    <w:rsid w:val="00427EF7"/>
    <w:rsid w:val="00440887"/>
    <w:rsid w:val="004424DA"/>
    <w:rsid w:val="00443514"/>
    <w:rsid w:val="00483ABE"/>
    <w:rsid w:val="0049464F"/>
    <w:rsid w:val="0049793E"/>
    <w:rsid w:val="004B3CA4"/>
    <w:rsid w:val="004D4D54"/>
    <w:rsid w:val="004D625C"/>
    <w:rsid w:val="004E18D6"/>
    <w:rsid w:val="005151F2"/>
    <w:rsid w:val="00525C65"/>
    <w:rsid w:val="00532BE3"/>
    <w:rsid w:val="00571A00"/>
    <w:rsid w:val="00571C82"/>
    <w:rsid w:val="00591A24"/>
    <w:rsid w:val="00593BA6"/>
    <w:rsid w:val="005A3EDA"/>
    <w:rsid w:val="005B6C8B"/>
    <w:rsid w:val="005B7EDE"/>
    <w:rsid w:val="005C5C75"/>
    <w:rsid w:val="005F5C55"/>
    <w:rsid w:val="005F7B75"/>
    <w:rsid w:val="005F7E33"/>
    <w:rsid w:val="00613754"/>
    <w:rsid w:val="0062133E"/>
    <w:rsid w:val="00640D87"/>
    <w:rsid w:val="00643F9B"/>
    <w:rsid w:val="00656043"/>
    <w:rsid w:val="006775E5"/>
    <w:rsid w:val="0069202D"/>
    <w:rsid w:val="0069311C"/>
    <w:rsid w:val="0069487B"/>
    <w:rsid w:val="00696572"/>
    <w:rsid w:val="006A1E49"/>
    <w:rsid w:val="006B42C4"/>
    <w:rsid w:val="006C7C78"/>
    <w:rsid w:val="006F2413"/>
    <w:rsid w:val="007003F5"/>
    <w:rsid w:val="00721752"/>
    <w:rsid w:val="00722A2F"/>
    <w:rsid w:val="00733700"/>
    <w:rsid w:val="00750D69"/>
    <w:rsid w:val="007734ED"/>
    <w:rsid w:val="00791249"/>
    <w:rsid w:val="007A298A"/>
    <w:rsid w:val="007E51F4"/>
    <w:rsid w:val="007E7242"/>
    <w:rsid w:val="007F6BB0"/>
    <w:rsid w:val="00803B3D"/>
    <w:rsid w:val="00815CF4"/>
    <w:rsid w:val="0083003A"/>
    <w:rsid w:val="00833987"/>
    <w:rsid w:val="00835CCC"/>
    <w:rsid w:val="00840443"/>
    <w:rsid w:val="008441DC"/>
    <w:rsid w:val="00851169"/>
    <w:rsid w:val="00853478"/>
    <w:rsid w:val="008630B9"/>
    <w:rsid w:val="00866932"/>
    <w:rsid w:val="008961F2"/>
    <w:rsid w:val="008A2EB8"/>
    <w:rsid w:val="008B0E80"/>
    <w:rsid w:val="008C288E"/>
    <w:rsid w:val="008D4790"/>
    <w:rsid w:val="008F4C90"/>
    <w:rsid w:val="0093613D"/>
    <w:rsid w:val="00951137"/>
    <w:rsid w:val="0097561C"/>
    <w:rsid w:val="00984376"/>
    <w:rsid w:val="009C0835"/>
    <w:rsid w:val="009C17ED"/>
    <w:rsid w:val="009C4D39"/>
    <w:rsid w:val="009E6B84"/>
    <w:rsid w:val="00A033E3"/>
    <w:rsid w:val="00A057AF"/>
    <w:rsid w:val="00A22BD0"/>
    <w:rsid w:val="00A22DEE"/>
    <w:rsid w:val="00A27AE3"/>
    <w:rsid w:val="00A41ABF"/>
    <w:rsid w:val="00A5782B"/>
    <w:rsid w:val="00A642FB"/>
    <w:rsid w:val="00A90F24"/>
    <w:rsid w:val="00A91318"/>
    <w:rsid w:val="00A91EC1"/>
    <w:rsid w:val="00AA2366"/>
    <w:rsid w:val="00AB4270"/>
    <w:rsid w:val="00AD7D67"/>
    <w:rsid w:val="00AE6C97"/>
    <w:rsid w:val="00B00DEB"/>
    <w:rsid w:val="00B347F6"/>
    <w:rsid w:val="00B63B0C"/>
    <w:rsid w:val="00B93346"/>
    <w:rsid w:val="00BB320A"/>
    <w:rsid w:val="00BD6726"/>
    <w:rsid w:val="00C040FD"/>
    <w:rsid w:val="00C04ADA"/>
    <w:rsid w:val="00C2021F"/>
    <w:rsid w:val="00C275A6"/>
    <w:rsid w:val="00C31DB5"/>
    <w:rsid w:val="00C34F08"/>
    <w:rsid w:val="00C374B5"/>
    <w:rsid w:val="00C555EF"/>
    <w:rsid w:val="00CA4847"/>
    <w:rsid w:val="00CD0304"/>
    <w:rsid w:val="00CD1648"/>
    <w:rsid w:val="00CD255A"/>
    <w:rsid w:val="00CE4B79"/>
    <w:rsid w:val="00D20031"/>
    <w:rsid w:val="00D2237D"/>
    <w:rsid w:val="00D77D77"/>
    <w:rsid w:val="00DB0095"/>
    <w:rsid w:val="00DB5F32"/>
    <w:rsid w:val="00DB757D"/>
    <w:rsid w:val="00DD68C0"/>
    <w:rsid w:val="00DD6F4E"/>
    <w:rsid w:val="00E04B04"/>
    <w:rsid w:val="00E36F04"/>
    <w:rsid w:val="00E372DD"/>
    <w:rsid w:val="00E64B38"/>
    <w:rsid w:val="00E666A3"/>
    <w:rsid w:val="00E70D75"/>
    <w:rsid w:val="00E92A87"/>
    <w:rsid w:val="00EA6392"/>
    <w:rsid w:val="00EB2A35"/>
    <w:rsid w:val="00EC0FAF"/>
    <w:rsid w:val="00ED6E1E"/>
    <w:rsid w:val="00EE0C41"/>
    <w:rsid w:val="00EF550E"/>
    <w:rsid w:val="00F01FA5"/>
    <w:rsid w:val="00F15673"/>
    <w:rsid w:val="00F278B7"/>
    <w:rsid w:val="00F369CA"/>
    <w:rsid w:val="00F372FD"/>
    <w:rsid w:val="00F465F4"/>
    <w:rsid w:val="00F52057"/>
    <w:rsid w:val="00F5466C"/>
    <w:rsid w:val="00F70ED7"/>
    <w:rsid w:val="00F919D5"/>
    <w:rsid w:val="00F96171"/>
    <w:rsid w:val="00FA4301"/>
    <w:rsid w:val="00FD7381"/>
    <w:rsid w:val="00FE7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04D094"/>
  <w14:defaultImageDpi w14:val="300"/>
  <w15:docId w15:val="{4B1C193E-2FAD-4D0E-92A9-299CFDFA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D06"/>
    <w:pPr>
      <w:tabs>
        <w:tab w:val="center" w:pos="4320"/>
        <w:tab w:val="right" w:pos="8640"/>
      </w:tabs>
    </w:pPr>
  </w:style>
  <w:style w:type="character" w:customStyle="1" w:styleId="HeaderChar">
    <w:name w:val="Header Char"/>
    <w:basedOn w:val="DefaultParagraphFont"/>
    <w:link w:val="Header"/>
    <w:uiPriority w:val="99"/>
    <w:rsid w:val="00406D06"/>
  </w:style>
  <w:style w:type="paragraph" w:styleId="Footer">
    <w:name w:val="footer"/>
    <w:basedOn w:val="Normal"/>
    <w:link w:val="FooterChar"/>
    <w:uiPriority w:val="99"/>
    <w:unhideWhenUsed/>
    <w:rsid w:val="00406D06"/>
    <w:pPr>
      <w:tabs>
        <w:tab w:val="center" w:pos="4320"/>
        <w:tab w:val="right" w:pos="8640"/>
      </w:tabs>
    </w:pPr>
  </w:style>
  <w:style w:type="character" w:customStyle="1" w:styleId="FooterChar">
    <w:name w:val="Footer Char"/>
    <w:basedOn w:val="DefaultParagraphFont"/>
    <w:link w:val="Footer"/>
    <w:uiPriority w:val="99"/>
    <w:rsid w:val="00406D06"/>
  </w:style>
  <w:style w:type="character" w:styleId="PageNumber">
    <w:name w:val="page number"/>
    <w:basedOn w:val="DefaultParagraphFont"/>
    <w:uiPriority w:val="99"/>
    <w:semiHidden/>
    <w:unhideWhenUsed/>
    <w:rsid w:val="00406D06"/>
  </w:style>
  <w:style w:type="character" w:styleId="Hyperlink">
    <w:name w:val="Hyperlink"/>
    <w:basedOn w:val="DefaultParagraphFont"/>
    <w:uiPriority w:val="99"/>
    <w:unhideWhenUsed/>
    <w:rsid w:val="008630B9"/>
    <w:rPr>
      <w:color w:val="0000FF" w:themeColor="hyperlink"/>
      <w:u w:val="single"/>
    </w:rPr>
  </w:style>
  <w:style w:type="character" w:styleId="CommentReference">
    <w:name w:val="annotation reference"/>
    <w:basedOn w:val="DefaultParagraphFont"/>
    <w:uiPriority w:val="99"/>
    <w:semiHidden/>
    <w:unhideWhenUsed/>
    <w:rsid w:val="00330C28"/>
    <w:rPr>
      <w:sz w:val="16"/>
      <w:szCs w:val="16"/>
    </w:rPr>
  </w:style>
  <w:style w:type="paragraph" w:styleId="CommentText">
    <w:name w:val="annotation text"/>
    <w:basedOn w:val="Normal"/>
    <w:link w:val="CommentTextChar"/>
    <w:uiPriority w:val="99"/>
    <w:semiHidden/>
    <w:unhideWhenUsed/>
    <w:rsid w:val="00330C28"/>
    <w:rPr>
      <w:sz w:val="20"/>
      <w:szCs w:val="20"/>
    </w:rPr>
  </w:style>
  <w:style w:type="character" w:customStyle="1" w:styleId="CommentTextChar">
    <w:name w:val="Comment Text Char"/>
    <w:basedOn w:val="DefaultParagraphFont"/>
    <w:link w:val="CommentText"/>
    <w:uiPriority w:val="99"/>
    <w:semiHidden/>
    <w:rsid w:val="00330C28"/>
    <w:rPr>
      <w:sz w:val="20"/>
      <w:szCs w:val="20"/>
    </w:rPr>
  </w:style>
  <w:style w:type="paragraph" w:styleId="CommentSubject">
    <w:name w:val="annotation subject"/>
    <w:basedOn w:val="CommentText"/>
    <w:next w:val="CommentText"/>
    <w:link w:val="CommentSubjectChar"/>
    <w:uiPriority w:val="99"/>
    <w:semiHidden/>
    <w:unhideWhenUsed/>
    <w:rsid w:val="00330C28"/>
    <w:rPr>
      <w:b/>
      <w:bCs/>
    </w:rPr>
  </w:style>
  <w:style w:type="character" w:customStyle="1" w:styleId="CommentSubjectChar">
    <w:name w:val="Comment Subject Char"/>
    <w:basedOn w:val="CommentTextChar"/>
    <w:link w:val="CommentSubject"/>
    <w:uiPriority w:val="99"/>
    <w:semiHidden/>
    <w:rsid w:val="00330C28"/>
    <w:rPr>
      <w:b/>
      <w:bCs/>
      <w:sz w:val="20"/>
      <w:szCs w:val="20"/>
    </w:rPr>
  </w:style>
  <w:style w:type="paragraph" w:styleId="BalloonText">
    <w:name w:val="Balloon Text"/>
    <w:basedOn w:val="Normal"/>
    <w:link w:val="BalloonTextChar"/>
    <w:uiPriority w:val="99"/>
    <w:semiHidden/>
    <w:unhideWhenUsed/>
    <w:rsid w:val="00330C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C28"/>
    <w:rPr>
      <w:rFonts w:ascii="Segoe UI" w:hAnsi="Segoe UI" w:cs="Segoe UI"/>
      <w:sz w:val="18"/>
      <w:szCs w:val="18"/>
    </w:rPr>
  </w:style>
  <w:style w:type="paragraph" w:styleId="ListParagraph">
    <w:name w:val="List Paragraph"/>
    <w:basedOn w:val="Normal"/>
    <w:uiPriority w:val="34"/>
    <w:qFormat/>
    <w:rsid w:val="002F0021"/>
    <w:pPr>
      <w:ind w:left="720"/>
      <w:contextualSpacing/>
    </w:pPr>
  </w:style>
  <w:style w:type="character" w:styleId="Emphasis">
    <w:name w:val="Emphasis"/>
    <w:basedOn w:val="DefaultParagraphFont"/>
    <w:uiPriority w:val="20"/>
    <w:qFormat/>
    <w:rsid w:val="008511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30010">
      <w:bodyDiv w:val="1"/>
      <w:marLeft w:val="0"/>
      <w:marRight w:val="0"/>
      <w:marTop w:val="0"/>
      <w:marBottom w:val="0"/>
      <w:divBdr>
        <w:top w:val="none" w:sz="0" w:space="0" w:color="auto"/>
        <w:left w:val="none" w:sz="0" w:space="0" w:color="auto"/>
        <w:bottom w:val="none" w:sz="0" w:space="0" w:color="auto"/>
        <w:right w:val="none" w:sz="0" w:space="0" w:color="auto"/>
      </w:divBdr>
    </w:div>
    <w:div w:id="53043421">
      <w:bodyDiv w:val="1"/>
      <w:marLeft w:val="0"/>
      <w:marRight w:val="0"/>
      <w:marTop w:val="0"/>
      <w:marBottom w:val="0"/>
      <w:divBdr>
        <w:top w:val="none" w:sz="0" w:space="0" w:color="auto"/>
        <w:left w:val="none" w:sz="0" w:space="0" w:color="auto"/>
        <w:bottom w:val="none" w:sz="0" w:space="0" w:color="auto"/>
        <w:right w:val="none" w:sz="0" w:space="0" w:color="auto"/>
      </w:divBdr>
    </w:div>
    <w:div w:id="144320664">
      <w:bodyDiv w:val="1"/>
      <w:marLeft w:val="0"/>
      <w:marRight w:val="0"/>
      <w:marTop w:val="0"/>
      <w:marBottom w:val="0"/>
      <w:divBdr>
        <w:top w:val="none" w:sz="0" w:space="0" w:color="auto"/>
        <w:left w:val="none" w:sz="0" w:space="0" w:color="auto"/>
        <w:bottom w:val="none" w:sz="0" w:space="0" w:color="auto"/>
        <w:right w:val="none" w:sz="0" w:space="0" w:color="auto"/>
      </w:divBdr>
    </w:div>
    <w:div w:id="191769516">
      <w:bodyDiv w:val="1"/>
      <w:marLeft w:val="0"/>
      <w:marRight w:val="0"/>
      <w:marTop w:val="0"/>
      <w:marBottom w:val="0"/>
      <w:divBdr>
        <w:top w:val="none" w:sz="0" w:space="0" w:color="auto"/>
        <w:left w:val="none" w:sz="0" w:space="0" w:color="auto"/>
        <w:bottom w:val="none" w:sz="0" w:space="0" w:color="auto"/>
        <w:right w:val="none" w:sz="0" w:space="0" w:color="auto"/>
      </w:divBdr>
    </w:div>
    <w:div w:id="238634048">
      <w:bodyDiv w:val="1"/>
      <w:marLeft w:val="0"/>
      <w:marRight w:val="0"/>
      <w:marTop w:val="0"/>
      <w:marBottom w:val="0"/>
      <w:divBdr>
        <w:top w:val="none" w:sz="0" w:space="0" w:color="auto"/>
        <w:left w:val="none" w:sz="0" w:space="0" w:color="auto"/>
        <w:bottom w:val="none" w:sz="0" w:space="0" w:color="auto"/>
        <w:right w:val="none" w:sz="0" w:space="0" w:color="auto"/>
      </w:divBdr>
    </w:div>
    <w:div w:id="281574056">
      <w:bodyDiv w:val="1"/>
      <w:marLeft w:val="0"/>
      <w:marRight w:val="0"/>
      <w:marTop w:val="0"/>
      <w:marBottom w:val="0"/>
      <w:divBdr>
        <w:top w:val="none" w:sz="0" w:space="0" w:color="auto"/>
        <w:left w:val="none" w:sz="0" w:space="0" w:color="auto"/>
        <w:bottom w:val="none" w:sz="0" w:space="0" w:color="auto"/>
        <w:right w:val="none" w:sz="0" w:space="0" w:color="auto"/>
      </w:divBdr>
    </w:div>
    <w:div w:id="284389673">
      <w:bodyDiv w:val="1"/>
      <w:marLeft w:val="0"/>
      <w:marRight w:val="0"/>
      <w:marTop w:val="0"/>
      <w:marBottom w:val="0"/>
      <w:divBdr>
        <w:top w:val="none" w:sz="0" w:space="0" w:color="auto"/>
        <w:left w:val="none" w:sz="0" w:space="0" w:color="auto"/>
        <w:bottom w:val="none" w:sz="0" w:space="0" w:color="auto"/>
        <w:right w:val="none" w:sz="0" w:space="0" w:color="auto"/>
      </w:divBdr>
    </w:div>
    <w:div w:id="580022975">
      <w:bodyDiv w:val="1"/>
      <w:marLeft w:val="0"/>
      <w:marRight w:val="0"/>
      <w:marTop w:val="0"/>
      <w:marBottom w:val="0"/>
      <w:divBdr>
        <w:top w:val="none" w:sz="0" w:space="0" w:color="auto"/>
        <w:left w:val="none" w:sz="0" w:space="0" w:color="auto"/>
        <w:bottom w:val="none" w:sz="0" w:space="0" w:color="auto"/>
        <w:right w:val="none" w:sz="0" w:space="0" w:color="auto"/>
      </w:divBdr>
    </w:div>
    <w:div w:id="645748229">
      <w:bodyDiv w:val="1"/>
      <w:marLeft w:val="0"/>
      <w:marRight w:val="0"/>
      <w:marTop w:val="0"/>
      <w:marBottom w:val="0"/>
      <w:divBdr>
        <w:top w:val="none" w:sz="0" w:space="0" w:color="auto"/>
        <w:left w:val="none" w:sz="0" w:space="0" w:color="auto"/>
        <w:bottom w:val="none" w:sz="0" w:space="0" w:color="auto"/>
        <w:right w:val="none" w:sz="0" w:space="0" w:color="auto"/>
      </w:divBdr>
    </w:div>
    <w:div w:id="665281707">
      <w:bodyDiv w:val="1"/>
      <w:marLeft w:val="0"/>
      <w:marRight w:val="0"/>
      <w:marTop w:val="0"/>
      <w:marBottom w:val="0"/>
      <w:divBdr>
        <w:top w:val="none" w:sz="0" w:space="0" w:color="auto"/>
        <w:left w:val="none" w:sz="0" w:space="0" w:color="auto"/>
        <w:bottom w:val="none" w:sz="0" w:space="0" w:color="auto"/>
        <w:right w:val="none" w:sz="0" w:space="0" w:color="auto"/>
      </w:divBdr>
    </w:div>
    <w:div w:id="792332270">
      <w:bodyDiv w:val="1"/>
      <w:marLeft w:val="0"/>
      <w:marRight w:val="0"/>
      <w:marTop w:val="0"/>
      <w:marBottom w:val="0"/>
      <w:divBdr>
        <w:top w:val="none" w:sz="0" w:space="0" w:color="auto"/>
        <w:left w:val="none" w:sz="0" w:space="0" w:color="auto"/>
        <w:bottom w:val="none" w:sz="0" w:space="0" w:color="auto"/>
        <w:right w:val="none" w:sz="0" w:space="0" w:color="auto"/>
      </w:divBdr>
    </w:div>
    <w:div w:id="823164699">
      <w:bodyDiv w:val="1"/>
      <w:marLeft w:val="0"/>
      <w:marRight w:val="0"/>
      <w:marTop w:val="0"/>
      <w:marBottom w:val="0"/>
      <w:divBdr>
        <w:top w:val="none" w:sz="0" w:space="0" w:color="auto"/>
        <w:left w:val="none" w:sz="0" w:space="0" w:color="auto"/>
        <w:bottom w:val="none" w:sz="0" w:space="0" w:color="auto"/>
        <w:right w:val="none" w:sz="0" w:space="0" w:color="auto"/>
      </w:divBdr>
    </w:div>
    <w:div w:id="831871940">
      <w:bodyDiv w:val="1"/>
      <w:marLeft w:val="0"/>
      <w:marRight w:val="0"/>
      <w:marTop w:val="0"/>
      <w:marBottom w:val="0"/>
      <w:divBdr>
        <w:top w:val="none" w:sz="0" w:space="0" w:color="auto"/>
        <w:left w:val="none" w:sz="0" w:space="0" w:color="auto"/>
        <w:bottom w:val="none" w:sz="0" w:space="0" w:color="auto"/>
        <w:right w:val="none" w:sz="0" w:space="0" w:color="auto"/>
      </w:divBdr>
    </w:div>
    <w:div w:id="857814746">
      <w:bodyDiv w:val="1"/>
      <w:marLeft w:val="0"/>
      <w:marRight w:val="0"/>
      <w:marTop w:val="0"/>
      <w:marBottom w:val="0"/>
      <w:divBdr>
        <w:top w:val="none" w:sz="0" w:space="0" w:color="auto"/>
        <w:left w:val="none" w:sz="0" w:space="0" w:color="auto"/>
        <w:bottom w:val="none" w:sz="0" w:space="0" w:color="auto"/>
        <w:right w:val="none" w:sz="0" w:space="0" w:color="auto"/>
      </w:divBdr>
    </w:div>
    <w:div w:id="968168528">
      <w:bodyDiv w:val="1"/>
      <w:marLeft w:val="0"/>
      <w:marRight w:val="0"/>
      <w:marTop w:val="0"/>
      <w:marBottom w:val="0"/>
      <w:divBdr>
        <w:top w:val="none" w:sz="0" w:space="0" w:color="auto"/>
        <w:left w:val="none" w:sz="0" w:space="0" w:color="auto"/>
        <w:bottom w:val="none" w:sz="0" w:space="0" w:color="auto"/>
        <w:right w:val="none" w:sz="0" w:space="0" w:color="auto"/>
      </w:divBdr>
    </w:div>
    <w:div w:id="1005672356">
      <w:bodyDiv w:val="1"/>
      <w:marLeft w:val="0"/>
      <w:marRight w:val="0"/>
      <w:marTop w:val="0"/>
      <w:marBottom w:val="0"/>
      <w:divBdr>
        <w:top w:val="none" w:sz="0" w:space="0" w:color="auto"/>
        <w:left w:val="none" w:sz="0" w:space="0" w:color="auto"/>
        <w:bottom w:val="none" w:sz="0" w:space="0" w:color="auto"/>
        <w:right w:val="none" w:sz="0" w:space="0" w:color="auto"/>
      </w:divBdr>
    </w:div>
    <w:div w:id="1054113587">
      <w:bodyDiv w:val="1"/>
      <w:marLeft w:val="0"/>
      <w:marRight w:val="0"/>
      <w:marTop w:val="0"/>
      <w:marBottom w:val="0"/>
      <w:divBdr>
        <w:top w:val="none" w:sz="0" w:space="0" w:color="auto"/>
        <w:left w:val="none" w:sz="0" w:space="0" w:color="auto"/>
        <w:bottom w:val="none" w:sz="0" w:space="0" w:color="auto"/>
        <w:right w:val="none" w:sz="0" w:space="0" w:color="auto"/>
      </w:divBdr>
    </w:div>
    <w:div w:id="1140539783">
      <w:bodyDiv w:val="1"/>
      <w:marLeft w:val="0"/>
      <w:marRight w:val="0"/>
      <w:marTop w:val="0"/>
      <w:marBottom w:val="0"/>
      <w:divBdr>
        <w:top w:val="none" w:sz="0" w:space="0" w:color="auto"/>
        <w:left w:val="none" w:sz="0" w:space="0" w:color="auto"/>
        <w:bottom w:val="none" w:sz="0" w:space="0" w:color="auto"/>
        <w:right w:val="none" w:sz="0" w:space="0" w:color="auto"/>
      </w:divBdr>
    </w:div>
    <w:div w:id="1337422459">
      <w:bodyDiv w:val="1"/>
      <w:marLeft w:val="0"/>
      <w:marRight w:val="0"/>
      <w:marTop w:val="0"/>
      <w:marBottom w:val="0"/>
      <w:divBdr>
        <w:top w:val="none" w:sz="0" w:space="0" w:color="auto"/>
        <w:left w:val="none" w:sz="0" w:space="0" w:color="auto"/>
        <w:bottom w:val="none" w:sz="0" w:space="0" w:color="auto"/>
        <w:right w:val="none" w:sz="0" w:space="0" w:color="auto"/>
      </w:divBdr>
    </w:div>
    <w:div w:id="1338194713">
      <w:bodyDiv w:val="1"/>
      <w:marLeft w:val="0"/>
      <w:marRight w:val="0"/>
      <w:marTop w:val="0"/>
      <w:marBottom w:val="0"/>
      <w:divBdr>
        <w:top w:val="none" w:sz="0" w:space="0" w:color="auto"/>
        <w:left w:val="none" w:sz="0" w:space="0" w:color="auto"/>
        <w:bottom w:val="none" w:sz="0" w:space="0" w:color="auto"/>
        <w:right w:val="none" w:sz="0" w:space="0" w:color="auto"/>
      </w:divBdr>
    </w:div>
    <w:div w:id="1599097808">
      <w:bodyDiv w:val="1"/>
      <w:marLeft w:val="0"/>
      <w:marRight w:val="0"/>
      <w:marTop w:val="0"/>
      <w:marBottom w:val="0"/>
      <w:divBdr>
        <w:top w:val="none" w:sz="0" w:space="0" w:color="auto"/>
        <w:left w:val="none" w:sz="0" w:space="0" w:color="auto"/>
        <w:bottom w:val="none" w:sz="0" w:space="0" w:color="auto"/>
        <w:right w:val="none" w:sz="0" w:space="0" w:color="auto"/>
      </w:divBdr>
    </w:div>
    <w:div w:id="1728068007">
      <w:bodyDiv w:val="1"/>
      <w:marLeft w:val="0"/>
      <w:marRight w:val="0"/>
      <w:marTop w:val="0"/>
      <w:marBottom w:val="0"/>
      <w:divBdr>
        <w:top w:val="none" w:sz="0" w:space="0" w:color="auto"/>
        <w:left w:val="none" w:sz="0" w:space="0" w:color="auto"/>
        <w:bottom w:val="none" w:sz="0" w:space="0" w:color="auto"/>
        <w:right w:val="none" w:sz="0" w:space="0" w:color="auto"/>
      </w:divBdr>
    </w:div>
    <w:div w:id="1892767306">
      <w:bodyDiv w:val="1"/>
      <w:marLeft w:val="0"/>
      <w:marRight w:val="0"/>
      <w:marTop w:val="0"/>
      <w:marBottom w:val="0"/>
      <w:divBdr>
        <w:top w:val="none" w:sz="0" w:space="0" w:color="auto"/>
        <w:left w:val="none" w:sz="0" w:space="0" w:color="auto"/>
        <w:bottom w:val="none" w:sz="0" w:space="0" w:color="auto"/>
        <w:right w:val="none" w:sz="0" w:space="0" w:color="auto"/>
      </w:divBdr>
    </w:div>
    <w:div w:id="1970934436">
      <w:bodyDiv w:val="1"/>
      <w:marLeft w:val="0"/>
      <w:marRight w:val="0"/>
      <w:marTop w:val="0"/>
      <w:marBottom w:val="0"/>
      <w:divBdr>
        <w:top w:val="none" w:sz="0" w:space="0" w:color="auto"/>
        <w:left w:val="none" w:sz="0" w:space="0" w:color="auto"/>
        <w:bottom w:val="none" w:sz="0" w:space="0" w:color="auto"/>
        <w:right w:val="none" w:sz="0" w:space="0" w:color="auto"/>
      </w:divBdr>
    </w:div>
    <w:div w:id="2071996036">
      <w:bodyDiv w:val="1"/>
      <w:marLeft w:val="0"/>
      <w:marRight w:val="0"/>
      <w:marTop w:val="0"/>
      <w:marBottom w:val="0"/>
      <w:divBdr>
        <w:top w:val="none" w:sz="0" w:space="0" w:color="auto"/>
        <w:left w:val="none" w:sz="0" w:space="0" w:color="auto"/>
        <w:bottom w:val="none" w:sz="0" w:space="0" w:color="auto"/>
        <w:right w:val="none" w:sz="0" w:space="0" w:color="auto"/>
      </w:divBdr>
    </w:div>
    <w:div w:id="21393028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hort.purdue.edu/newcrop/CropFactSheets/cassava.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ZokEAu-VB7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GQpLmz8abu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youtube.com/watch?v=rQZ53WWzKW0"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youtube.com/watch?v=BQdDCs12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F9F23-EC68-411E-95B1-39B13DF4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2207</Words>
  <Characters>12585</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14763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Estee Ellis</dc:creator>
  <cp:keywords/>
  <dc:description/>
  <cp:lastModifiedBy>cerickso</cp:lastModifiedBy>
  <cp:revision>2</cp:revision>
  <dcterms:created xsi:type="dcterms:W3CDTF">2016-12-25T22:06:00Z</dcterms:created>
  <dcterms:modified xsi:type="dcterms:W3CDTF">2016-12-25T22:06:00Z</dcterms:modified>
</cp:coreProperties>
</file>